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7C2B69" w:rsidP="2B62D7B4" w:rsidRDefault="007C2B69" w14:paraId="672A6659" wp14:textId="77777777">
      <w:pPr>
        <w:jc w:val="center"/>
        <w:rPr>
          <w:b/>
          <w:bCs/>
          <w:sz w:val="32"/>
          <w:szCs w:val="32"/>
        </w:rPr>
      </w:pPr>
      <w:bookmarkStart w:name="_GoBack" w:id="0"/>
      <w:bookmarkEnd w:id="0"/>
    </w:p>
    <w:p xmlns:wp14="http://schemas.microsoft.com/office/word/2010/wordml" w:rsidR="007C2B69" w:rsidP="2B62D7B4" w:rsidRDefault="007C2B69" w14:paraId="0A37501D" wp14:textId="77777777">
      <w:pPr>
        <w:jc w:val="center"/>
        <w:rPr>
          <w:b/>
          <w:bCs/>
          <w:sz w:val="32"/>
          <w:szCs w:val="32"/>
        </w:rPr>
      </w:pPr>
    </w:p>
    <w:p xmlns:wp14="http://schemas.microsoft.com/office/word/2010/wordml" w:rsidR="007C2B69" w:rsidP="2B62D7B4" w:rsidRDefault="007C2B69" w14:paraId="5DAB6C7B" wp14:textId="77777777">
      <w:pPr>
        <w:jc w:val="center"/>
        <w:rPr>
          <w:b/>
          <w:bCs/>
          <w:sz w:val="32"/>
          <w:szCs w:val="32"/>
        </w:rPr>
      </w:pPr>
    </w:p>
    <w:p xmlns:wp14="http://schemas.microsoft.com/office/word/2010/wordml" w:rsidR="007C2B69" w:rsidP="2B62D7B4" w:rsidRDefault="007C2B69" w14:paraId="02EB378F" wp14:textId="77777777">
      <w:pPr>
        <w:jc w:val="center"/>
        <w:rPr>
          <w:b/>
          <w:bCs/>
          <w:sz w:val="32"/>
          <w:szCs w:val="32"/>
        </w:rPr>
      </w:pPr>
    </w:p>
    <w:p xmlns:wp14="http://schemas.microsoft.com/office/word/2010/wordml" w:rsidR="007C2B69" w:rsidP="2B62D7B4" w:rsidRDefault="007C2B69" w14:paraId="6A05A809" wp14:textId="77777777">
      <w:pPr>
        <w:jc w:val="center"/>
        <w:rPr>
          <w:b/>
          <w:bCs/>
          <w:sz w:val="32"/>
          <w:szCs w:val="32"/>
        </w:rPr>
      </w:pPr>
    </w:p>
    <w:p xmlns:wp14="http://schemas.microsoft.com/office/word/2010/wordml" w:rsidR="007C2B69" w:rsidP="2B62D7B4" w:rsidRDefault="007C2B69" w14:paraId="5A39BBE3" wp14:textId="77777777">
      <w:pPr>
        <w:jc w:val="center"/>
        <w:rPr>
          <w:b/>
          <w:bCs/>
          <w:sz w:val="32"/>
          <w:szCs w:val="32"/>
        </w:rPr>
      </w:pPr>
    </w:p>
    <w:p xmlns:wp14="http://schemas.microsoft.com/office/word/2010/wordml" w:rsidR="007C2B69" w:rsidP="2B62D7B4" w:rsidRDefault="007C2B69" w14:paraId="41C8F396" wp14:textId="77777777">
      <w:pPr>
        <w:jc w:val="center"/>
        <w:rPr>
          <w:b/>
          <w:bCs/>
          <w:sz w:val="32"/>
          <w:szCs w:val="32"/>
        </w:rPr>
      </w:pPr>
    </w:p>
    <w:p xmlns:wp14="http://schemas.microsoft.com/office/word/2010/wordml" w:rsidRPr="007C2B69" w:rsidR="00A52C81" w:rsidP="2B62D7B4" w:rsidRDefault="2B62D7B4" w14:paraId="4B84B66C" wp14:textId="77777777">
      <w:pPr>
        <w:jc w:val="center"/>
        <w:rPr>
          <w:rFonts w:asciiTheme="majorHAnsi" w:hAnsiTheme="majorHAnsi"/>
          <w:bCs/>
          <w:sz w:val="36"/>
          <w:szCs w:val="36"/>
        </w:rPr>
      </w:pPr>
      <w:r w:rsidRPr="007C2B69">
        <w:rPr>
          <w:rFonts w:asciiTheme="majorHAnsi" w:hAnsiTheme="majorHAnsi"/>
          <w:b/>
          <w:bCs/>
          <w:sz w:val="28"/>
          <w:szCs w:val="28"/>
        </w:rPr>
        <w:t xml:space="preserve"> </w:t>
      </w:r>
      <w:r w:rsidRPr="007C2B69">
        <w:rPr>
          <w:rFonts w:asciiTheme="majorHAnsi" w:hAnsiTheme="majorHAnsi"/>
          <w:bCs/>
          <w:sz w:val="36"/>
          <w:szCs w:val="36"/>
        </w:rPr>
        <w:t xml:space="preserve">PROGETTO </w:t>
      </w:r>
      <w:proofErr w:type="spellStart"/>
      <w:r w:rsidRPr="007C2B69">
        <w:rPr>
          <w:rFonts w:asciiTheme="majorHAnsi" w:hAnsiTheme="majorHAnsi"/>
          <w:bCs/>
          <w:sz w:val="36"/>
          <w:szCs w:val="36"/>
        </w:rPr>
        <w:t>DI</w:t>
      </w:r>
      <w:proofErr w:type="spellEnd"/>
      <w:r w:rsidRPr="007C2B69">
        <w:rPr>
          <w:rFonts w:asciiTheme="majorHAnsi" w:hAnsiTheme="majorHAnsi"/>
          <w:bCs/>
          <w:sz w:val="36"/>
          <w:szCs w:val="36"/>
        </w:rPr>
        <w:t xml:space="preserve"> SERVIZIO</w:t>
      </w:r>
      <w:r w:rsidRPr="007C2B69" w:rsidR="007C2B69">
        <w:rPr>
          <w:rFonts w:asciiTheme="majorHAnsi" w:hAnsiTheme="majorHAnsi"/>
          <w:bCs/>
          <w:sz w:val="36"/>
          <w:szCs w:val="36"/>
        </w:rPr>
        <w:t xml:space="preserve"> c.d. La Goccia</w:t>
      </w:r>
    </w:p>
    <w:p xmlns:wp14="http://schemas.microsoft.com/office/word/2010/wordml" w:rsidRPr="007C2B69" w:rsidR="007C2B69" w:rsidP="2B62D7B4" w:rsidRDefault="007C2B69" w14:paraId="72A3D3EC" wp14:textId="77777777">
      <w:pPr>
        <w:jc w:val="center"/>
        <w:rPr>
          <w:rFonts w:asciiTheme="majorHAnsi" w:hAnsiTheme="majorHAnsi"/>
          <w:b/>
          <w:bCs/>
          <w:sz w:val="28"/>
          <w:szCs w:val="28"/>
        </w:rPr>
      </w:pPr>
    </w:p>
    <w:p xmlns:wp14="http://schemas.microsoft.com/office/word/2010/wordml" w:rsidRPr="007C2B69" w:rsidR="007C2B69" w:rsidP="2B62D7B4" w:rsidRDefault="007C2B69" w14:paraId="0D0B940D" wp14:textId="77777777">
      <w:pPr>
        <w:jc w:val="center"/>
        <w:rPr>
          <w:rFonts w:asciiTheme="majorHAnsi" w:hAnsiTheme="majorHAnsi"/>
          <w:b/>
          <w:bCs/>
          <w:sz w:val="28"/>
          <w:szCs w:val="28"/>
        </w:rPr>
      </w:pPr>
    </w:p>
    <w:p xmlns:wp14="http://schemas.microsoft.com/office/word/2010/wordml" w:rsidRPr="007C2B69" w:rsidR="007C2B69" w:rsidP="2B62D7B4" w:rsidRDefault="007C2B69" w14:paraId="0E27B00A" wp14:textId="77777777">
      <w:pPr>
        <w:jc w:val="center"/>
        <w:rPr>
          <w:rFonts w:asciiTheme="majorHAnsi" w:hAnsiTheme="majorHAnsi"/>
          <w:b/>
          <w:bCs/>
          <w:sz w:val="28"/>
          <w:szCs w:val="28"/>
        </w:rPr>
      </w:pPr>
    </w:p>
    <w:p xmlns:wp14="http://schemas.microsoft.com/office/word/2010/wordml" w:rsidRPr="007C2B69" w:rsidR="007C2B69" w:rsidP="2B62D7B4" w:rsidRDefault="007C2B69" w14:paraId="60061E4C" wp14:textId="77777777">
      <w:pPr>
        <w:jc w:val="center"/>
        <w:rPr>
          <w:rFonts w:asciiTheme="majorHAnsi" w:hAnsiTheme="majorHAnsi"/>
          <w:b/>
          <w:bCs/>
          <w:sz w:val="28"/>
          <w:szCs w:val="28"/>
        </w:rPr>
      </w:pPr>
    </w:p>
    <w:p xmlns:wp14="http://schemas.microsoft.com/office/word/2010/wordml" w:rsidRPr="007C2B69" w:rsidR="007C2B69" w:rsidP="2B62D7B4" w:rsidRDefault="007C2B69" w14:paraId="44EAFD9C" wp14:textId="77777777">
      <w:pPr>
        <w:jc w:val="center"/>
        <w:rPr>
          <w:rFonts w:asciiTheme="majorHAnsi" w:hAnsiTheme="majorHAnsi"/>
          <w:b/>
          <w:bCs/>
          <w:sz w:val="28"/>
          <w:szCs w:val="28"/>
        </w:rPr>
      </w:pPr>
    </w:p>
    <w:p xmlns:wp14="http://schemas.microsoft.com/office/word/2010/wordml" w:rsidRPr="007C2B69" w:rsidR="007C2B69" w:rsidP="2B62D7B4" w:rsidRDefault="007C2B69" w14:paraId="4B94D5A5" wp14:textId="77777777">
      <w:pPr>
        <w:jc w:val="center"/>
        <w:rPr>
          <w:rFonts w:asciiTheme="majorHAnsi" w:hAnsiTheme="majorHAnsi"/>
          <w:b/>
          <w:bCs/>
          <w:sz w:val="28"/>
          <w:szCs w:val="28"/>
        </w:rPr>
      </w:pPr>
    </w:p>
    <w:p xmlns:wp14="http://schemas.microsoft.com/office/word/2010/wordml" w:rsidRPr="007C2B69" w:rsidR="007C2B69" w:rsidP="2B62D7B4" w:rsidRDefault="007C2B69" w14:paraId="3DEEC669" wp14:textId="77777777">
      <w:pPr>
        <w:jc w:val="center"/>
        <w:rPr>
          <w:rFonts w:asciiTheme="majorHAnsi" w:hAnsiTheme="majorHAnsi"/>
          <w:b/>
          <w:bCs/>
          <w:sz w:val="28"/>
          <w:szCs w:val="28"/>
        </w:rPr>
      </w:pPr>
    </w:p>
    <w:p xmlns:wp14="http://schemas.microsoft.com/office/word/2010/wordml" w:rsidRPr="007C2B69" w:rsidR="007C2B69" w:rsidP="2B62D7B4" w:rsidRDefault="007C2B69" w14:paraId="3656B9AB" wp14:textId="77777777">
      <w:pPr>
        <w:jc w:val="center"/>
        <w:rPr>
          <w:rFonts w:asciiTheme="majorHAnsi" w:hAnsiTheme="majorHAnsi"/>
          <w:b/>
          <w:bCs/>
          <w:sz w:val="28"/>
          <w:szCs w:val="28"/>
        </w:rPr>
      </w:pPr>
    </w:p>
    <w:p xmlns:wp14="http://schemas.microsoft.com/office/word/2010/wordml" w:rsidRPr="007C2B69" w:rsidR="007C2B69" w:rsidP="2B62D7B4" w:rsidRDefault="007C2B69" w14:paraId="45FB0818" wp14:textId="77777777">
      <w:pPr>
        <w:jc w:val="center"/>
        <w:rPr>
          <w:rFonts w:asciiTheme="majorHAnsi" w:hAnsiTheme="majorHAnsi"/>
          <w:b/>
          <w:bCs/>
          <w:sz w:val="28"/>
          <w:szCs w:val="28"/>
        </w:rPr>
      </w:pPr>
    </w:p>
    <w:p xmlns:wp14="http://schemas.microsoft.com/office/word/2010/wordml" w:rsidRPr="007C2B69" w:rsidR="007C2B69" w:rsidP="2B62D7B4" w:rsidRDefault="007C2B69" w14:paraId="049F31CB" wp14:textId="77777777">
      <w:pPr>
        <w:jc w:val="center"/>
        <w:rPr>
          <w:rFonts w:asciiTheme="majorHAnsi" w:hAnsiTheme="majorHAnsi"/>
          <w:b/>
          <w:bCs/>
          <w:sz w:val="28"/>
          <w:szCs w:val="28"/>
        </w:rPr>
      </w:pPr>
    </w:p>
    <w:p xmlns:wp14="http://schemas.microsoft.com/office/word/2010/wordml" w:rsidRPr="007C2B69" w:rsidR="007C2B69" w:rsidP="2B62D7B4" w:rsidRDefault="007C2B69" w14:paraId="53128261" wp14:textId="77777777">
      <w:pPr>
        <w:jc w:val="center"/>
        <w:rPr>
          <w:rFonts w:asciiTheme="majorHAnsi" w:hAnsiTheme="majorHAnsi"/>
          <w:b/>
          <w:bCs/>
          <w:sz w:val="28"/>
          <w:szCs w:val="28"/>
        </w:rPr>
      </w:pPr>
    </w:p>
    <w:p xmlns:wp14="http://schemas.microsoft.com/office/word/2010/wordml" w:rsidRPr="007C2B69" w:rsidR="007C2B69" w:rsidP="2B62D7B4" w:rsidRDefault="007C2B69" w14:paraId="62486C05" wp14:textId="77777777">
      <w:pPr>
        <w:jc w:val="center"/>
        <w:rPr>
          <w:rFonts w:asciiTheme="majorHAnsi" w:hAnsiTheme="majorHAnsi"/>
          <w:b/>
          <w:bCs/>
          <w:sz w:val="28"/>
          <w:szCs w:val="28"/>
        </w:rPr>
      </w:pPr>
    </w:p>
    <w:p xmlns:wp14="http://schemas.microsoft.com/office/word/2010/wordml" w:rsidRPr="007C2B69" w:rsidR="007C2B69" w:rsidP="2B62D7B4" w:rsidRDefault="007C2B69" w14:paraId="4101652C" wp14:textId="77777777">
      <w:pPr>
        <w:jc w:val="center"/>
        <w:rPr>
          <w:rFonts w:asciiTheme="majorHAnsi" w:hAnsiTheme="majorHAnsi"/>
          <w:b/>
          <w:bCs/>
          <w:sz w:val="28"/>
          <w:szCs w:val="28"/>
        </w:rPr>
      </w:pPr>
    </w:p>
    <w:p xmlns:wp14="http://schemas.microsoft.com/office/word/2010/wordml" w:rsidRPr="007C2B69" w:rsidR="007C2B69" w:rsidP="2B62D7B4" w:rsidRDefault="007C2B69" w14:paraId="4B99056E" wp14:textId="77777777">
      <w:pPr>
        <w:jc w:val="center"/>
        <w:rPr>
          <w:rFonts w:asciiTheme="majorHAnsi" w:hAnsiTheme="majorHAnsi"/>
          <w:b/>
          <w:bCs/>
          <w:sz w:val="28"/>
          <w:szCs w:val="28"/>
        </w:rPr>
      </w:pPr>
    </w:p>
    <w:p xmlns:wp14="http://schemas.microsoft.com/office/word/2010/wordml" w:rsidRPr="007C2B69" w:rsidR="007C2B69" w:rsidP="2B62D7B4" w:rsidRDefault="007C2B69" w14:paraId="1299C43A" wp14:textId="77777777">
      <w:pPr>
        <w:jc w:val="center"/>
        <w:rPr>
          <w:rFonts w:asciiTheme="majorHAnsi" w:hAnsiTheme="majorHAnsi"/>
          <w:b/>
          <w:bCs/>
          <w:sz w:val="28"/>
          <w:szCs w:val="28"/>
        </w:rPr>
      </w:pPr>
    </w:p>
    <w:p xmlns:wp14="http://schemas.microsoft.com/office/word/2010/wordml" w:rsidRPr="007C2B69" w:rsidR="007C2B69" w:rsidP="2B62D7B4" w:rsidRDefault="007C2B69" w14:paraId="4DDBEF00" wp14:textId="77777777">
      <w:pPr>
        <w:jc w:val="center"/>
        <w:rPr>
          <w:rFonts w:asciiTheme="majorHAnsi" w:hAnsiTheme="majorHAnsi"/>
          <w:b/>
          <w:bCs/>
          <w:sz w:val="28"/>
          <w:szCs w:val="28"/>
        </w:rPr>
      </w:pPr>
    </w:p>
    <w:p xmlns:wp14="http://schemas.microsoft.com/office/word/2010/wordml" w:rsidRPr="007C2B69" w:rsidR="2B62D7B4" w:rsidP="2B62D7B4" w:rsidRDefault="2B62D7B4" w14:paraId="442D7D1F" wp14:textId="77777777">
      <w:pPr>
        <w:jc w:val="center"/>
        <w:rPr>
          <w:rFonts w:asciiTheme="majorHAnsi" w:hAnsiTheme="majorHAnsi"/>
          <w:b/>
          <w:bCs/>
          <w:sz w:val="28"/>
          <w:szCs w:val="28"/>
        </w:rPr>
      </w:pPr>
      <w:r w:rsidRPr="007C2B69">
        <w:rPr>
          <w:rFonts w:asciiTheme="majorHAnsi" w:hAnsiTheme="majorHAnsi"/>
          <w:b/>
          <w:bCs/>
          <w:sz w:val="28"/>
          <w:szCs w:val="28"/>
          <w:u w:val="single"/>
        </w:rPr>
        <w:lastRenderedPageBreak/>
        <w:t xml:space="preserve">Centro Diurno La Goccia </w:t>
      </w:r>
      <w:proofErr w:type="spellStart"/>
      <w:r w:rsidRPr="007C2B69">
        <w:rPr>
          <w:rFonts w:asciiTheme="majorHAnsi" w:hAnsiTheme="majorHAnsi"/>
          <w:b/>
          <w:bCs/>
          <w:sz w:val="28"/>
          <w:szCs w:val="28"/>
          <w:u w:val="single"/>
        </w:rPr>
        <w:t>coop.Il</w:t>
      </w:r>
      <w:proofErr w:type="spellEnd"/>
      <w:r w:rsidRPr="007C2B69">
        <w:rPr>
          <w:rFonts w:asciiTheme="majorHAnsi" w:hAnsiTheme="majorHAnsi"/>
          <w:b/>
          <w:bCs/>
          <w:sz w:val="28"/>
          <w:szCs w:val="28"/>
          <w:u w:val="single"/>
        </w:rPr>
        <w:t xml:space="preserve"> Ramo</w:t>
      </w:r>
    </w:p>
    <w:p xmlns:wp14="http://schemas.microsoft.com/office/word/2010/wordml" w:rsidRPr="007C2B69" w:rsidR="00A52C81" w:rsidP="2B62D7B4" w:rsidRDefault="2B62D7B4" w14:paraId="512E0DED" wp14:textId="77777777">
      <w:pPr>
        <w:jc w:val="center"/>
        <w:rPr>
          <w:rFonts w:asciiTheme="majorHAnsi" w:hAnsiTheme="majorHAnsi"/>
          <w:b/>
          <w:bCs/>
          <w:sz w:val="28"/>
          <w:szCs w:val="28"/>
        </w:rPr>
      </w:pPr>
      <w:r w:rsidRPr="007C2B69">
        <w:rPr>
          <w:rFonts w:asciiTheme="majorHAnsi" w:hAnsiTheme="majorHAnsi"/>
          <w:b/>
          <w:bCs/>
          <w:sz w:val="28"/>
          <w:szCs w:val="28"/>
        </w:rPr>
        <w:t>(triennio 2019/20/21)</w:t>
      </w:r>
    </w:p>
    <w:p xmlns:wp14="http://schemas.microsoft.com/office/word/2010/wordml" w:rsidRPr="007C2B69" w:rsidR="00A52C81" w:rsidP="4E53E08D" w:rsidRDefault="4E53E08D" w14:paraId="51CDB5D6" wp14:textId="77777777">
      <w:pPr>
        <w:rPr>
          <w:rFonts w:asciiTheme="majorHAnsi" w:hAnsiTheme="majorHAnsi"/>
          <w:sz w:val="28"/>
          <w:szCs w:val="28"/>
        </w:rPr>
      </w:pPr>
      <w:r w:rsidRPr="007C2B69">
        <w:rPr>
          <w:rFonts w:asciiTheme="majorHAnsi" w:hAnsiTheme="majorHAnsi"/>
          <w:sz w:val="28"/>
          <w:szCs w:val="28"/>
        </w:rPr>
        <w:t>Il Progetto di servizio  rappresenta un’opportunità per rendere visibile, fruibile e verificabile il lavoro dei servizi alla persona della parte A della nostra cooperativa.</w:t>
      </w:r>
    </w:p>
    <w:p xmlns:wp14="http://schemas.microsoft.com/office/word/2010/wordml" w:rsidRPr="007C2B69" w:rsidR="00A52C81" w:rsidP="4E53E08D" w:rsidRDefault="4E53E08D" w14:paraId="6997926D" wp14:textId="77777777">
      <w:pPr>
        <w:rPr>
          <w:rFonts w:asciiTheme="majorHAnsi" w:hAnsiTheme="majorHAnsi"/>
          <w:sz w:val="28"/>
          <w:szCs w:val="28"/>
        </w:rPr>
      </w:pPr>
      <w:r w:rsidRPr="007C2B69">
        <w:rPr>
          <w:rFonts w:asciiTheme="majorHAnsi" w:hAnsiTheme="majorHAnsi"/>
          <w:sz w:val="28"/>
          <w:szCs w:val="28"/>
        </w:rPr>
        <w:t xml:space="preserve">E’ uno strumento completo per conoscere come funziona il servizio e per orientarsi nella sua complessità e nella sua evoluzione storica. </w:t>
      </w:r>
    </w:p>
    <w:p xmlns:wp14="http://schemas.microsoft.com/office/word/2010/wordml" w:rsidRPr="007C2B69" w:rsidR="00A52C81" w:rsidP="4E53E08D" w:rsidRDefault="4E53E08D" w14:paraId="0DE01143" wp14:textId="77777777">
      <w:pPr>
        <w:rPr>
          <w:rFonts w:asciiTheme="majorHAnsi" w:hAnsiTheme="majorHAnsi"/>
          <w:sz w:val="28"/>
          <w:szCs w:val="28"/>
        </w:rPr>
      </w:pPr>
      <w:r w:rsidRPr="007C2B69">
        <w:rPr>
          <w:rFonts w:asciiTheme="majorHAnsi" w:hAnsiTheme="majorHAnsi"/>
          <w:sz w:val="28"/>
          <w:szCs w:val="28"/>
        </w:rPr>
        <w:t xml:space="preserve">Il </w:t>
      </w:r>
      <w:proofErr w:type="spellStart"/>
      <w:r w:rsidRPr="007C2B69">
        <w:rPr>
          <w:rFonts w:asciiTheme="majorHAnsi" w:hAnsiTheme="majorHAnsi"/>
          <w:sz w:val="28"/>
          <w:szCs w:val="28"/>
        </w:rPr>
        <w:t>P.d.S.</w:t>
      </w:r>
      <w:proofErr w:type="spellEnd"/>
      <w:r w:rsidRPr="007C2B69">
        <w:rPr>
          <w:rFonts w:asciiTheme="majorHAnsi" w:hAnsiTheme="majorHAnsi"/>
          <w:sz w:val="28"/>
          <w:szCs w:val="28"/>
        </w:rPr>
        <w:t xml:space="preserve"> si ispira principalmente ai principi dello </w:t>
      </w:r>
      <w:r w:rsidRPr="007C2B69">
        <w:rPr>
          <w:rFonts w:asciiTheme="majorHAnsi" w:hAnsiTheme="majorHAnsi"/>
          <w:sz w:val="28"/>
          <w:szCs w:val="28"/>
          <w:u w:val="single"/>
        </w:rPr>
        <w:t>statuto della Cooperativa</w:t>
      </w:r>
      <w:r w:rsidRPr="007C2B69">
        <w:rPr>
          <w:rFonts w:asciiTheme="majorHAnsi" w:hAnsiTheme="majorHAnsi"/>
          <w:sz w:val="28"/>
          <w:szCs w:val="28"/>
        </w:rPr>
        <w:t xml:space="preserve"> sociale Il Ramo e alla </w:t>
      </w:r>
      <w:r w:rsidRPr="007C2B69">
        <w:rPr>
          <w:rFonts w:asciiTheme="majorHAnsi" w:hAnsiTheme="majorHAnsi"/>
          <w:sz w:val="28"/>
          <w:szCs w:val="28"/>
          <w:u w:val="single"/>
        </w:rPr>
        <w:t>normativa regionale</w:t>
      </w:r>
      <w:r w:rsidRPr="007C2B69">
        <w:rPr>
          <w:rFonts w:asciiTheme="majorHAnsi" w:hAnsiTheme="majorHAnsi"/>
          <w:sz w:val="28"/>
          <w:szCs w:val="28"/>
        </w:rPr>
        <w:t xml:space="preserve"> n 25/2009; ha durata di tre anni con verifica annuale attraverso la programmazione del centro diurno.</w:t>
      </w:r>
    </w:p>
    <w:p xmlns:wp14="http://schemas.microsoft.com/office/word/2010/wordml" w:rsidRPr="007C2B69" w:rsidR="00A52C81" w:rsidP="4E53E08D" w:rsidRDefault="00A52C81" w14:paraId="3461D779" wp14:textId="77777777">
      <w:pPr>
        <w:rPr>
          <w:rFonts w:asciiTheme="majorHAnsi" w:hAnsiTheme="majorHAnsi"/>
          <w:sz w:val="28"/>
          <w:szCs w:val="28"/>
        </w:rPr>
      </w:pPr>
    </w:p>
    <w:p xmlns:wp14="http://schemas.microsoft.com/office/word/2010/wordml" w:rsidRPr="007C2B69" w:rsidR="00A52C81" w:rsidP="4E53E08D" w:rsidRDefault="003401CE" w14:paraId="318F40ED" wp14:textId="77777777">
      <w:pPr>
        <w:rPr>
          <w:rFonts w:asciiTheme="majorHAnsi" w:hAnsiTheme="majorHAnsi"/>
          <w:b/>
          <w:bCs/>
          <w:sz w:val="28"/>
          <w:szCs w:val="28"/>
          <w:u w:val="single"/>
        </w:rPr>
      </w:pPr>
      <w:r w:rsidRPr="007C2B69">
        <w:rPr>
          <w:rFonts w:asciiTheme="majorHAnsi" w:hAnsiTheme="majorHAnsi"/>
          <w:b/>
          <w:bCs/>
          <w:sz w:val="28"/>
          <w:szCs w:val="28"/>
          <w:u w:val="single"/>
        </w:rPr>
        <w:t>1.Denominazione e definizione del centro</w:t>
      </w:r>
    </w:p>
    <w:p xmlns:wp14="http://schemas.microsoft.com/office/word/2010/wordml" w:rsidRPr="007C2B69" w:rsidR="64726C80" w:rsidP="64726C80" w:rsidRDefault="4E53E08D" w14:paraId="65D7F9A6" wp14:textId="77777777">
      <w:pPr>
        <w:rPr>
          <w:rFonts w:asciiTheme="majorHAnsi" w:hAnsiTheme="majorHAnsi"/>
          <w:sz w:val="28"/>
          <w:szCs w:val="28"/>
        </w:rPr>
      </w:pPr>
      <w:r w:rsidRPr="007C2B69">
        <w:rPr>
          <w:rFonts w:asciiTheme="majorHAnsi" w:hAnsiTheme="majorHAnsi"/>
          <w:sz w:val="28"/>
          <w:szCs w:val="28"/>
        </w:rPr>
        <w:t xml:space="preserve">Il centro diurno “La Goccia” è un centro autorizzato secondo la normativa regionale e configurato come RAF di tipo B Centro Diurno Socio Terapeutico. </w:t>
      </w:r>
    </w:p>
    <w:p xmlns:wp14="http://schemas.microsoft.com/office/word/2010/wordml" w:rsidRPr="007C2B69" w:rsidR="64726C80" w:rsidP="790242C3" w:rsidRDefault="4E53E08D" w14:paraId="68FBA8AB" wp14:noSpellErr="1" wp14:textId="772305EE">
      <w:pPr>
        <w:rPr>
          <w:rFonts w:ascii="Calibri" w:hAnsi="Calibri" w:asciiTheme="majorAscii" w:hAnsiTheme="majorAscii"/>
          <w:sz w:val="28"/>
          <w:szCs w:val="28"/>
        </w:rPr>
      </w:pPr>
      <w:r w:rsidRPr="790242C3" w:rsidR="790242C3">
        <w:rPr>
          <w:rFonts w:ascii="Calibri" w:hAnsi="Calibri" w:asciiTheme="majorAscii" w:hAnsiTheme="majorAscii"/>
          <w:sz w:val="28"/>
          <w:szCs w:val="28"/>
        </w:rPr>
        <w:t>Il C.D. si trova nella via centrale di Trinità, a pochi Km da Fossano in direzione Mondovì (</w:t>
      </w:r>
      <w:r w:rsidRPr="790242C3" w:rsidR="790242C3">
        <w:rPr>
          <w:rFonts w:ascii="Calibri" w:hAnsi="Calibri" w:asciiTheme="majorAscii" w:hAnsiTheme="majorAscii"/>
          <w:sz w:val="28"/>
          <w:szCs w:val="28"/>
        </w:rPr>
        <w:t>CN</w:t>
      </w:r>
      <w:r w:rsidRPr="790242C3" w:rsidR="790242C3">
        <w:rPr>
          <w:rFonts w:ascii="Calibri" w:hAnsi="Calibri" w:asciiTheme="majorAscii" w:hAnsiTheme="majorAscii"/>
          <w:sz w:val="28"/>
          <w:szCs w:val="28"/>
        </w:rPr>
        <w:t xml:space="preserve">) a fianco della casa di riposo cittadina. </w:t>
      </w:r>
    </w:p>
    <w:p xmlns:wp14="http://schemas.microsoft.com/office/word/2010/wordml" w:rsidRPr="007C2B69" w:rsidR="64726C80" w:rsidP="64726C80" w:rsidRDefault="4E53E08D" w14:paraId="1F27B099" wp14:textId="77777777">
      <w:pPr>
        <w:rPr>
          <w:rFonts w:asciiTheme="majorHAnsi" w:hAnsiTheme="majorHAnsi"/>
          <w:sz w:val="28"/>
          <w:szCs w:val="28"/>
        </w:rPr>
      </w:pPr>
      <w:r w:rsidRPr="007C2B69">
        <w:rPr>
          <w:rFonts w:asciiTheme="majorHAnsi" w:hAnsiTheme="majorHAnsi"/>
          <w:sz w:val="28"/>
          <w:szCs w:val="28"/>
        </w:rPr>
        <w:t xml:space="preserve">E’ destinata a “soggetti disabili adulti che necessitano di un elevato grado di assistenza alla persona per mantenere le abilità residue, in presenza di gravi e plurimi deficit </w:t>
      </w:r>
      <w:proofErr w:type="spellStart"/>
      <w:r w:rsidRPr="007C2B69">
        <w:rPr>
          <w:rFonts w:asciiTheme="majorHAnsi" w:hAnsiTheme="majorHAnsi"/>
          <w:sz w:val="28"/>
          <w:szCs w:val="28"/>
        </w:rPr>
        <w:t>psico-</w:t>
      </w:r>
      <w:proofErr w:type="spellEnd"/>
      <w:r w:rsidRPr="007C2B69">
        <w:rPr>
          <w:rFonts w:asciiTheme="majorHAnsi" w:hAnsiTheme="majorHAnsi"/>
          <w:sz w:val="28"/>
          <w:szCs w:val="28"/>
        </w:rPr>
        <w:t xml:space="preserve"> fisici” e soggetti disabili affetti da disturbi di personalità o malattia mentale che si trovino in condizioni di bisogno di un ambiente diurno che integri quello familiare o residenziale.</w:t>
      </w:r>
    </w:p>
    <w:p xmlns:wp14="http://schemas.microsoft.com/office/word/2010/wordml" w:rsidRPr="007C2B69" w:rsidR="64726C80" w:rsidP="64726C80" w:rsidRDefault="003401CE" w14:paraId="2DCBED1C" wp14:textId="77777777">
      <w:pPr>
        <w:rPr>
          <w:rFonts w:asciiTheme="majorHAnsi" w:hAnsiTheme="majorHAnsi"/>
          <w:sz w:val="28"/>
          <w:szCs w:val="28"/>
          <w:u w:val="single"/>
        </w:rPr>
      </w:pPr>
      <w:r w:rsidRPr="007C2B69">
        <w:rPr>
          <w:rFonts w:asciiTheme="majorHAnsi" w:hAnsiTheme="majorHAnsi"/>
          <w:b/>
          <w:bCs/>
          <w:sz w:val="28"/>
          <w:szCs w:val="28"/>
          <w:u w:val="single"/>
        </w:rPr>
        <w:t>2.</w:t>
      </w:r>
      <w:r w:rsidRPr="007C2B69" w:rsidR="4E53E08D">
        <w:rPr>
          <w:rFonts w:asciiTheme="majorHAnsi" w:hAnsiTheme="majorHAnsi"/>
          <w:b/>
          <w:bCs/>
          <w:sz w:val="28"/>
          <w:szCs w:val="28"/>
          <w:u w:val="single"/>
        </w:rPr>
        <w:t>D</w:t>
      </w:r>
      <w:r w:rsidRPr="007C2B69">
        <w:rPr>
          <w:rFonts w:asciiTheme="majorHAnsi" w:hAnsiTheme="majorHAnsi"/>
          <w:b/>
          <w:bCs/>
          <w:sz w:val="28"/>
          <w:szCs w:val="28"/>
          <w:u w:val="single"/>
        </w:rPr>
        <w:t>escrizione destinatari</w:t>
      </w:r>
    </w:p>
    <w:p xmlns:wp14="http://schemas.microsoft.com/office/word/2010/wordml" w:rsidRPr="007C2B69" w:rsidR="64726C80" w:rsidP="64726C80" w:rsidRDefault="4E53E08D" w14:paraId="3C2EB34F" wp14:textId="77777777">
      <w:pPr>
        <w:rPr>
          <w:rFonts w:asciiTheme="majorHAnsi" w:hAnsiTheme="majorHAnsi"/>
          <w:sz w:val="28"/>
          <w:szCs w:val="28"/>
        </w:rPr>
      </w:pPr>
      <w:r w:rsidRPr="007C2B69">
        <w:rPr>
          <w:rFonts w:asciiTheme="majorHAnsi" w:hAnsiTheme="majorHAnsi"/>
          <w:sz w:val="28"/>
          <w:szCs w:val="28"/>
        </w:rPr>
        <w:t>Possono essere inserite :</w:t>
      </w:r>
    </w:p>
    <w:p xmlns:wp14="http://schemas.microsoft.com/office/word/2010/wordml" w:rsidRPr="007C2B69" w:rsidR="64726C80" w:rsidP="64726C80" w:rsidRDefault="64726C80" w14:paraId="169B8450" wp14:textId="77777777">
      <w:pPr>
        <w:pStyle w:val="Paragrafoelenco"/>
        <w:numPr>
          <w:ilvl w:val="0"/>
          <w:numId w:val="3"/>
        </w:numPr>
        <w:rPr>
          <w:rFonts w:asciiTheme="majorHAnsi" w:hAnsiTheme="majorHAnsi"/>
          <w:sz w:val="28"/>
          <w:szCs w:val="28"/>
        </w:rPr>
      </w:pPr>
      <w:r w:rsidRPr="007C2B69">
        <w:rPr>
          <w:rFonts w:asciiTheme="majorHAnsi" w:hAnsiTheme="majorHAnsi"/>
          <w:sz w:val="28"/>
          <w:szCs w:val="28"/>
        </w:rPr>
        <w:t>persone di entrambi i sessi in età compresa fra 16 e 65 anni;</w:t>
      </w:r>
    </w:p>
    <w:p xmlns:wp14="http://schemas.microsoft.com/office/word/2010/wordml" w:rsidRPr="007C2B69" w:rsidR="64726C80" w:rsidP="64726C80" w:rsidRDefault="64726C80" w14:paraId="660A5A9C" wp14:textId="77777777">
      <w:pPr>
        <w:pStyle w:val="Paragrafoelenco"/>
        <w:numPr>
          <w:ilvl w:val="0"/>
          <w:numId w:val="3"/>
        </w:numPr>
        <w:rPr>
          <w:rFonts w:asciiTheme="majorHAnsi" w:hAnsiTheme="majorHAnsi"/>
          <w:sz w:val="28"/>
          <w:szCs w:val="28"/>
        </w:rPr>
      </w:pPr>
      <w:r w:rsidRPr="007C2B69">
        <w:rPr>
          <w:rFonts w:asciiTheme="majorHAnsi" w:hAnsiTheme="majorHAnsi"/>
          <w:sz w:val="28"/>
          <w:szCs w:val="28"/>
        </w:rPr>
        <w:t>persone con ridotte capacità cognitive, anche con prevalenza di patologia psichiatrica;</w:t>
      </w:r>
    </w:p>
    <w:p xmlns:wp14="http://schemas.microsoft.com/office/word/2010/wordml" w:rsidRPr="007C2B69" w:rsidR="64726C80" w:rsidP="64726C80" w:rsidRDefault="64726C80" w14:paraId="4F5D8E9E" wp14:textId="77777777">
      <w:pPr>
        <w:pStyle w:val="Paragrafoelenco"/>
        <w:numPr>
          <w:ilvl w:val="0"/>
          <w:numId w:val="3"/>
        </w:numPr>
        <w:rPr>
          <w:rFonts w:asciiTheme="majorHAnsi" w:hAnsiTheme="majorHAnsi"/>
          <w:sz w:val="28"/>
          <w:szCs w:val="28"/>
        </w:rPr>
      </w:pPr>
      <w:r w:rsidRPr="007C2B69">
        <w:rPr>
          <w:rFonts w:asciiTheme="majorHAnsi" w:hAnsiTheme="majorHAnsi"/>
          <w:sz w:val="28"/>
          <w:szCs w:val="28"/>
        </w:rPr>
        <w:t xml:space="preserve">persone provenienti dal territorio di pertinenza del Consorzio </w:t>
      </w:r>
      <w:proofErr w:type="spellStart"/>
      <w:r w:rsidRPr="007C2B69">
        <w:rPr>
          <w:rFonts w:asciiTheme="majorHAnsi" w:hAnsiTheme="majorHAnsi"/>
          <w:sz w:val="28"/>
          <w:szCs w:val="28"/>
        </w:rPr>
        <w:t>soc.ass.</w:t>
      </w:r>
      <w:proofErr w:type="spellEnd"/>
      <w:r w:rsidRPr="007C2B69">
        <w:rPr>
          <w:rFonts w:asciiTheme="majorHAnsi" w:hAnsiTheme="majorHAnsi"/>
          <w:sz w:val="28"/>
          <w:szCs w:val="28"/>
        </w:rPr>
        <w:t xml:space="preserve"> Monviso Solidale e limitrofi</w:t>
      </w:r>
    </w:p>
    <w:p xmlns:wp14="http://schemas.microsoft.com/office/word/2010/wordml" w:rsidRPr="007C2B69" w:rsidR="64726C80" w:rsidP="64726C80" w:rsidRDefault="4E53E08D" w14:paraId="230C162E" wp14:textId="77777777">
      <w:pPr>
        <w:ind w:left="360"/>
        <w:rPr>
          <w:rFonts w:asciiTheme="majorHAnsi" w:hAnsiTheme="majorHAnsi"/>
          <w:sz w:val="28"/>
          <w:szCs w:val="28"/>
        </w:rPr>
      </w:pPr>
      <w:r w:rsidRPr="007C2B69">
        <w:rPr>
          <w:rFonts w:asciiTheme="majorHAnsi" w:hAnsiTheme="majorHAnsi"/>
          <w:sz w:val="28"/>
          <w:szCs w:val="28"/>
        </w:rPr>
        <w:t>Il C.D. ha per il momento una capacità ricettiva di 10 utenti ma è previsto un ampliamento a 20 posti.</w:t>
      </w:r>
    </w:p>
    <w:p xmlns:wp14="http://schemas.microsoft.com/office/word/2010/wordml" w:rsidRPr="007C2B69" w:rsidR="003401CE" w:rsidP="64726C80" w:rsidRDefault="003401CE" w14:paraId="3CF2D8B6" wp14:textId="77777777">
      <w:pPr>
        <w:ind w:left="360"/>
        <w:rPr>
          <w:rFonts w:asciiTheme="majorHAnsi" w:hAnsiTheme="majorHAnsi"/>
          <w:sz w:val="28"/>
          <w:szCs w:val="28"/>
        </w:rPr>
      </w:pPr>
    </w:p>
    <w:p xmlns:wp14="http://schemas.microsoft.com/office/word/2010/wordml" w:rsidRPr="007C2B69" w:rsidR="64726C80" w:rsidP="4E53E08D" w:rsidRDefault="003401CE" w14:paraId="486C43CC" wp14:textId="77777777">
      <w:pPr>
        <w:rPr>
          <w:rFonts w:asciiTheme="majorHAnsi" w:hAnsiTheme="majorHAnsi"/>
          <w:b/>
          <w:bCs/>
          <w:sz w:val="28"/>
          <w:szCs w:val="28"/>
          <w:u w:val="single"/>
        </w:rPr>
      </w:pPr>
      <w:r w:rsidRPr="007C2B69">
        <w:rPr>
          <w:rFonts w:asciiTheme="majorHAnsi" w:hAnsiTheme="majorHAnsi"/>
          <w:sz w:val="28"/>
          <w:szCs w:val="28"/>
          <w:u w:val="single"/>
        </w:rPr>
        <w:t>3.</w:t>
      </w:r>
      <w:r w:rsidRPr="007C2B69" w:rsidR="4E53E08D">
        <w:rPr>
          <w:rFonts w:asciiTheme="majorHAnsi" w:hAnsiTheme="majorHAnsi"/>
          <w:sz w:val="28"/>
          <w:szCs w:val="28"/>
          <w:u w:val="single"/>
        </w:rPr>
        <w:t xml:space="preserve"> </w:t>
      </w:r>
      <w:r w:rsidRPr="007C2B69">
        <w:rPr>
          <w:rFonts w:asciiTheme="majorHAnsi" w:hAnsiTheme="majorHAnsi"/>
          <w:b/>
          <w:bCs/>
          <w:sz w:val="28"/>
          <w:szCs w:val="28"/>
          <w:u w:val="single"/>
        </w:rPr>
        <w:t>Metodologia utilizzata</w:t>
      </w:r>
    </w:p>
    <w:p xmlns:wp14="http://schemas.microsoft.com/office/word/2010/wordml" w:rsidRPr="007C2B69" w:rsidR="64726C80" w:rsidP="64726C80" w:rsidRDefault="4E53E08D" w14:paraId="191C5B55" wp14:textId="77777777">
      <w:pPr>
        <w:rPr>
          <w:rFonts w:asciiTheme="majorHAnsi" w:hAnsiTheme="majorHAnsi"/>
          <w:sz w:val="28"/>
          <w:szCs w:val="28"/>
        </w:rPr>
      </w:pPr>
      <w:r w:rsidRPr="007C2B69">
        <w:rPr>
          <w:rFonts w:asciiTheme="majorHAnsi" w:hAnsiTheme="majorHAnsi"/>
          <w:sz w:val="28"/>
          <w:szCs w:val="28"/>
        </w:rPr>
        <w:t xml:space="preserve">La base è il lavoro di equipe . L’equipe operatori si ritrova con cadenza settimanale ed è composta da tutte le professionalità che operano nel centro diurno. Gli operatori sono tenuti a confrontarsi e a comunicarsi verbalmente, con strumenti cartacei e multimediali le informazioni riguardanti gli utenti. </w:t>
      </w:r>
    </w:p>
    <w:p xmlns:wp14="http://schemas.microsoft.com/office/word/2010/wordml" w:rsidRPr="007C2B69" w:rsidR="4E53E08D" w:rsidP="4E53E08D" w:rsidRDefault="4E53E08D" w14:paraId="685CF033" wp14:textId="77777777">
      <w:pPr>
        <w:rPr>
          <w:rFonts w:asciiTheme="majorHAnsi" w:hAnsiTheme="majorHAnsi"/>
          <w:sz w:val="28"/>
          <w:szCs w:val="28"/>
        </w:rPr>
      </w:pPr>
      <w:r w:rsidRPr="007C2B69">
        <w:rPr>
          <w:rFonts w:asciiTheme="majorHAnsi" w:hAnsiTheme="majorHAnsi"/>
          <w:sz w:val="28"/>
          <w:szCs w:val="28"/>
        </w:rPr>
        <w:t>Il nostro metodo di lavoro si basa essenzialmente su tre cardini:</w:t>
      </w:r>
    </w:p>
    <w:p xmlns:wp14="http://schemas.microsoft.com/office/word/2010/wordml" w:rsidRPr="007C2B69" w:rsidR="4E53E08D" w:rsidP="4E53E08D" w:rsidRDefault="4E53E08D" w14:paraId="7012B74C" wp14:textId="77777777">
      <w:pPr>
        <w:rPr>
          <w:rFonts w:asciiTheme="majorHAnsi" w:hAnsiTheme="majorHAnsi"/>
          <w:sz w:val="28"/>
          <w:szCs w:val="28"/>
        </w:rPr>
      </w:pPr>
      <w:r w:rsidRPr="007C2B69">
        <w:rPr>
          <w:rFonts w:asciiTheme="majorHAnsi" w:hAnsiTheme="majorHAnsi"/>
          <w:sz w:val="28"/>
          <w:szCs w:val="28"/>
        </w:rPr>
        <w:t>1 Progettazione</w:t>
      </w:r>
    </w:p>
    <w:p xmlns:wp14="http://schemas.microsoft.com/office/word/2010/wordml" w:rsidRPr="007C2B69" w:rsidR="4E53E08D" w:rsidP="4E53E08D" w:rsidRDefault="4E53E08D" w14:paraId="058EA648" wp14:textId="77777777">
      <w:pPr>
        <w:rPr>
          <w:rFonts w:asciiTheme="majorHAnsi" w:hAnsiTheme="majorHAnsi"/>
          <w:sz w:val="28"/>
          <w:szCs w:val="28"/>
        </w:rPr>
      </w:pPr>
      <w:r w:rsidRPr="007C2B69">
        <w:rPr>
          <w:rFonts w:asciiTheme="majorHAnsi" w:hAnsiTheme="majorHAnsi"/>
          <w:sz w:val="28"/>
          <w:szCs w:val="28"/>
        </w:rPr>
        <w:t xml:space="preserve">2 Monitoraggio e raccolta </w:t>
      </w:r>
    </w:p>
    <w:p xmlns:wp14="http://schemas.microsoft.com/office/word/2010/wordml" w:rsidRPr="007C2B69" w:rsidR="4E53E08D" w:rsidP="4E53E08D" w:rsidRDefault="4E53E08D" w14:paraId="070912AE" wp14:textId="77777777">
      <w:pPr>
        <w:rPr>
          <w:rFonts w:asciiTheme="majorHAnsi" w:hAnsiTheme="majorHAnsi"/>
          <w:sz w:val="28"/>
          <w:szCs w:val="28"/>
        </w:rPr>
      </w:pPr>
      <w:r w:rsidRPr="007C2B69">
        <w:rPr>
          <w:rFonts w:asciiTheme="majorHAnsi" w:hAnsiTheme="majorHAnsi"/>
          <w:sz w:val="28"/>
          <w:szCs w:val="28"/>
        </w:rPr>
        <w:t>3 Valutazione e verifica</w:t>
      </w:r>
    </w:p>
    <w:p xmlns:wp14="http://schemas.microsoft.com/office/word/2010/wordml" w:rsidRPr="007C2B69" w:rsidR="4E53E08D" w:rsidP="4E53E08D" w:rsidRDefault="4E53E08D" w14:paraId="0FB78278" wp14:textId="77777777">
      <w:pPr>
        <w:rPr>
          <w:rFonts w:asciiTheme="majorHAnsi" w:hAnsiTheme="majorHAnsi"/>
          <w:sz w:val="28"/>
          <w:szCs w:val="28"/>
        </w:rPr>
      </w:pPr>
    </w:p>
    <w:p xmlns:wp14="http://schemas.microsoft.com/office/word/2010/wordml" w:rsidRPr="007C2B69" w:rsidR="64726C80" w:rsidP="64726C80" w:rsidRDefault="64726C80" w14:paraId="3B6D83D2" wp14:textId="77777777">
      <w:pPr>
        <w:rPr>
          <w:rFonts w:asciiTheme="majorHAnsi" w:hAnsiTheme="majorHAnsi"/>
          <w:sz w:val="28"/>
          <w:szCs w:val="28"/>
        </w:rPr>
      </w:pPr>
      <w:r w:rsidRPr="007C2B69">
        <w:rPr>
          <w:rFonts w:asciiTheme="majorHAnsi" w:hAnsiTheme="majorHAnsi"/>
          <w:sz w:val="28"/>
          <w:szCs w:val="28"/>
        </w:rPr>
        <w:t>L’organigramma, a insieme comunicanti, è formato da coordinatore, referente e operatori.</w:t>
      </w:r>
    </w:p>
    <w:p xmlns:wp14="http://schemas.microsoft.com/office/word/2010/wordml" w:rsidRPr="007C2B69" w:rsidR="64726C80" w:rsidP="64726C80" w:rsidRDefault="4E53E08D" w14:paraId="5DD90D64" wp14:textId="77777777">
      <w:pPr>
        <w:rPr>
          <w:rFonts w:asciiTheme="majorHAnsi" w:hAnsiTheme="majorHAnsi"/>
          <w:sz w:val="28"/>
          <w:szCs w:val="28"/>
        </w:rPr>
      </w:pPr>
      <w:r w:rsidRPr="007C2B69">
        <w:rPr>
          <w:rFonts w:asciiTheme="majorHAnsi" w:hAnsiTheme="majorHAnsi"/>
          <w:sz w:val="28"/>
          <w:szCs w:val="28"/>
        </w:rPr>
        <w:t>Ognuno ha mansioni differenti e specifiche che partono dai bisogni degli utenti e per quanto possibile dalle proprie attitudini individuali.</w:t>
      </w:r>
    </w:p>
    <w:p xmlns:wp14="http://schemas.microsoft.com/office/word/2010/wordml" w:rsidRPr="007C2B69" w:rsidR="64726C80" w:rsidP="64726C80" w:rsidRDefault="64726C80" w14:paraId="1FC39945" wp14:textId="77777777">
      <w:pPr>
        <w:rPr>
          <w:rFonts w:asciiTheme="majorHAnsi" w:hAnsiTheme="majorHAnsi"/>
          <w:sz w:val="28"/>
          <w:szCs w:val="28"/>
        </w:rPr>
      </w:pPr>
    </w:p>
    <w:p xmlns:wp14="http://schemas.microsoft.com/office/word/2010/wordml" w:rsidRPr="007C2B69" w:rsidR="64726C80" w:rsidP="64726C80" w:rsidRDefault="003401CE" w14:paraId="738DE107" wp14:textId="77777777">
      <w:pPr>
        <w:rPr>
          <w:rFonts w:asciiTheme="majorHAnsi" w:hAnsiTheme="majorHAnsi"/>
          <w:sz w:val="28"/>
          <w:szCs w:val="28"/>
          <w:u w:val="single"/>
        </w:rPr>
      </w:pPr>
      <w:r w:rsidRPr="007C2B69">
        <w:rPr>
          <w:rFonts w:asciiTheme="majorHAnsi" w:hAnsiTheme="majorHAnsi"/>
          <w:b/>
          <w:bCs/>
          <w:sz w:val="28"/>
          <w:szCs w:val="28"/>
          <w:u w:val="single"/>
        </w:rPr>
        <w:t>4.</w:t>
      </w:r>
      <w:r w:rsidRPr="007C2B69" w:rsidR="4E53E08D">
        <w:rPr>
          <w:rFonts w:asciiTheme="majorHAnsi" w:hAnsiTheme="majorHAnsi"/>
          <w:b/>
          <w:bCs/>
          <w:sz w:val="28"/>
          <w:szCs w:val="28"/>
          <w:u w:val="single"/>
        </w:rPr>
        <w:t>S</w:t>
      </w:r>
      <w:r w:rsidRPr="007C2B69">
        <w:rPr>
          <w:rFonts w:asciiTheme="majorHAnsi" w:hAnsiTheme="majorHAnsi"/>
          <w:b/>
          <w:bCs/>
          <w:sz w:val="28"/>
          <w:szCs w:val="28"/>
          <w:u w:val="single"/>
        </w:rPr>
        <w:t>trumenti per rilevazione bisogni</w:t>
      </w:r>
    </w:p>
    <w:p xmlns:wp14="http://schemas.microsoft.com/office/word/2010/wordml" w:rsidRPr="007C2B69" w:rsidR="003401CE" w:rsidP="64726C80" w:rsidRDefault="4E53E08D" w14:paraId="0963E25A" wp14:textId="77777777">
      <w:pPr>
        <w:rPr>
          <w:rFonts w:asciiTheme="majorHAnsi" w:hAnsiTheme="majorHAnsi"/>
          <w:sz w:val="28"/>
          <w:szCs w:val="28"/>
        </w:rPr>
      </w:pPr>
      <w:r w:rsidRPr="007C2B69">
        <w:rPr>
          <w:rFonts w:asciiTheme="majorHAnsi" w:hAnsiTheme="majorHAnsi"/>
          <w:sz w:val="28"/>
          <w:szCs w:val="28"/>
        </w:rPr>
        <w:t>L’equipe rileva attraverso la procedura di progettazione educativa di ciascun utente i bisogni specifici.</w:t>
      </w:r>
    </w:p>
    <w:p xmlns:wp14="http://schemas.microsoft.com/office/word/2010/wordml" w:rsidRPr="007C2B69" w:rsidR="003401CE" w:rsidP="64726C80" w:rsidRDefault="003401CE" w14:paraId="0562CB0E" wp14:textId="77777777">
      <w:pPr>
        <w:rPr>
          <w:rFonts w:asciiTheme="majorHAnsi" w:hAnsiTheme="majorHAnsi"/>
          <w:sz w:val="28"/>
          <w:szCs w:val="28"/>
        </w:rPr>
      </w:pPr>
    </w:p>
    <w:p xmlns:wp14="http://schemas.microsoft.com/office/word/2010/wordml" w:rsidRPr="007C2B69" w:rsidR="003401CE" w:rsidP="64726C80" w:rsidRDefault="003401CE" w14:paraId="7F2C3A60" wp14:textId="77777777">
      <w:pPr>
        <w:rPr>
          <w:rFonts w:asciiTheme="majorHAnsi" w:hAnsiTheme="majorHAnsi"/>
          <w:b/>
          <w:sz w:val="28"/>
          <w:szCs w:val="28"/>
          <w:u w:val="single"/>
        </w:rPr>
      </w:pPr>
      <w:r w:rsidRPr="007C2B69">
        <w:rPr>
          <w:rFonts w:asciiTheme="majorHAnsi" w:hAnsiTheme="majorHAnsi"/>
          <w:b/>
          <w:sz w:val="28"/>
          <w:szCs w:val="28"/>
          <w:u w:val="single"/>
        </w:rPr>
        <w:t>5. Aree di intervento del servizio</w:t>
      </w:r>
    </w:p>
    <w:p xmlns:wp14="http://schemas.microsoft.com/office/word/2010/wordml" w:rsidRPr="007C2B69" w:rsidR="002771AB" w:rsidP="64726C80" w:rsidRDefault="4E53E08D" w14:paraId="54F2D574" wp14:textId="77777777">
      <w:pPr>
        <w:rPr>
          <w:rFonts w:asciiTheme="majorHAnsi" w:hAnsiTheme="majorHAnsi"/>
          <w:sz w:val="28"/>
          <w:szCs w:val="28"/>
        </w:rPr>
      </w:pPr>
      <w:r w:rsidRPr="007C2B69">
        <w:rPr>
          <w:rFonts w:asciiTheme="majorHAnsi" w:hAnsiTheme="majorHAnsi"/>
          <w:sz w:val="28"/>
          <w:szCs w:val="28"/>
        </w:rPr>
        <w:t xml:space="preserve"> Questi bisogni vengono soddisfatti attraverso gli obiettivi di ciascun progetto individuale che si sviluppa all’interno di due macroaree</w:t>
      </w:r>
      <w:r w:rsidRPr="007C2B69" w:rsidR="002771AB">
        <w:rPr>
          <w:rFonts w:asciiTheme="majorHAnsi" w:hAnsiTheme="majorHAnsi"/>
          <w:sz w:val="28"/>
          <w:szCs w:val="28"/>
        </w:rPr>
        <w:t>:</w:t>
      </w:r>
    </w:p>
    <w:p xmlns:wp14="http://schemas.microsoft.com/office/word/2010/wordml" w:rsidRPr="007C2B69" w:rsidR="002771AB" w:rsidP="64726C80" w:rsidRDefault="002771AB" w14:paraId="508E92D2" wp14:textId="77777777">
      <w:pPr>
        <w:rPr>
          <w:rFonts w:asciiTheme="majorHAnsi" w:hAnsiTheme="majorHAnsi"/>
          <w:sz w:val="28"/>
          <w:szCs w:val="28"/>
        </w:rPr>
      </w:pPr>
      <w:r w:rsidRPr="007C2B69">
        <w:rPr>
          <w:rFonts w:asciiTheme="majorHAnsi" w:hAnsiTheme="majorHAnsi"/>
          <w:sz w:val="28"/>
          <w:szCs w:val="28"/>
        </w:rPr>
        <w:t xml:space="preserve">-  </w:t>
      </w:r>
      <w:r w:rsidRPr="007C2B69" w:rsidR="4E53E08D">
        <w:rPr>
          <w:rFonts w:asciiTheme="majorHAnsi" w:hAnsiTheme="majorHAnsi"/>
          <w:sz w:val="28"/>
          <w:szCs w:val="28"/>
        </w:rPr>
        <w:t>ut</w:t>
      </w:r>
      <w:r w:rsidRPr="007C2B69">
        <w:rPr>
          <w:rFonts w:asciiTheme="majorHAnsi" w:hAnsiTheme="majorHAnsi"/>
          <w:sz w:val="28"/>
          <w:szCs w:val="28"/>
        </w:rPr>
        <w:t>enza con disabilità medio lieve;</w:t>
      </w:r>
    </w:p>
    <w:p xmlns:wp14="http://schemas.microsoft.com/office/word/2010/wordml" w:rsidRPr="007C2B69" w:rsidR="002771AB" w:rsidP="64726C80" w:rsidRDefault="002771AB" w14:paraId="65BFFF66" wp14:textId="77777777">
      <w:pPr>
        <w:rPr>
          <w:rFonts w:asciiTheme="majorHAnsi" w:hAnsiTheme="majorHAnsi"/>
          <w:sz w:val="28"/>
          <w:szCs w:val="28"/>
        </w:rPr>
      </w:pPr>
      <w:r w:rsidRPr="007C2B69">
        <w:rPr>
          <w:rFonts w:asciiTheme="majorHAnsi" w:hAnsiTheme="majorHAnsi"/>
          <w:sz w:val="28"/>
          <w:szCs w:val="28"/>
        </w:rPr>
        <w:t xml:space="preserve">- </w:t>
      </w:r>
      <w:r w:rsidRPr="007C2B69" w:rsidR="4E53E08D">
        <w:rPr>
          <w:rFonts w:asciiTheme="majorHAnsi" w:hAnsiTheme="majorHAnsi"/>
          <w:sz w:val="28"/>
          <w:szCs w:val="28"/>
        </w:rPr>
        <w:t xml:space="preserve"> utenza con disabilità medio grave</w:t>
      </w:r>
      <w:r w:rsidRPr="007C2B69">
        <w:rPr>
          <w:rFonts w:asciiTheme="majorHAnsi" w:hAnsiTheme="majorHAnsi"/>
          <w:sz w:val="28"/>
          <w:szCs w:val="28"/>
        </w:rPr>
        <w:t>;</w:t>
      </w:r>
    </w:p>
    <w:p xmlns:wp14="http://schemas.microsoft.com/office/word/2010/wordml" w:rsidRPr="007C2B69" w:rsidR="64726C80" w:rsidP="64726C80" w:rsidRDefault="002771AB" w14:paraId="755664F5" wp14:textId="77777777">
      <w:pPr>
        <w:rPr>
          <w:rFonts w:asciiTheme="majorHAnsi" w:hAnsiTheme="majorHAnsi"/>
          <w:sz w:val="28"/>
          <w:szCs w:val="28"/>
        </w:rPr>
      </w:pPr>
      <w:r w:rsidRPr="007C2B69">
        <w:rPr>
          <w:rFonts w:asciiTheme="majorHAnsi" w:hAnsiTheme="majorHAnsi"/>
          <w:sz w:val="28"/>
          <w:szCs w:val="28"/>
        </w:rPr>
        <w:t>U</w:t>
      </w:r>
      <w:r w:rsidRPr="007C2B69" w:rsidR="4E53E08D">
        <w:rPr>
          <w:rFonts w:asciiTheme="majorHAnsi" w:hAnsiTheme="majorHAnsi"/>
          <w:sz w:val="28"/>
          <w:szCs w:val="28"/>
        </w:rPr>
        <w:t>na microarea sperimentale A-lato (utenza con progetti di inclusione sociale).</w:t>
      </w:r>
    </w:p>
    <w:p xmlns:wp14="http://schemas.microsoft.com/office/word/2010/wordml" w:rsidRPr="007C2B69" w:rsidR="4E53E08D" w:rsidP="4E53E08D" w:rsidRDefault="2B62D7B4" w14:paraId="6A766294" wp14:textId="77777777">
      <w:pPr>
        <w:rPr>
          <w:rFonts w:asciiTheme="majorHAnsi" w:hAnsiTheme="majorHAnsi"/>
          <w:sz w:val="28"/>
          <w:szCs w:val="28"/>
        </w:rPr>
      </w:pPr>
      <w:r w:rsidRPr="007C2B69">
        <w:rPr>
          <w:rFonts w:asciiTheme="majorHAnsi" w:hAnsiTheme="majorHAnsi"/>
          <w:sz w:val="28"/>
          <w:szCs w:val="28"/>
        </w:rPr>
        <w:lastRenderedPageBreak/>
        <w:t>Ogni area di servizio ha attività specifiche volte al soddisfacimento di bisogni specifici dell’utenza selezionata e operatori referenti dell’area che si impegnano a formarsi e specializzarsi per organizzare al meglio tali attività.</w:t>
      </w:r>
    </w:p>
    <w:p xmlns:wp14="http://schemas.microsoft.com/office/word/2010/wordml" w:rsidRPr="007C2B69" w:rsidR="2B62D7B4" w:rsidP="2B62D7B4" w:rsidRDefault="2B62D7B4" w14:paraId="1DFF51B4" wp14:textId="77777777">
      <w:pPr>
        <w:rPr>
          <w:rFonts w:asciiTheme="majorHAnsi" w:hAnsiTheme="majorHAnsi"/>
          <w:sz w:val="28"/>
          <w:szCs w:val="28"/>
        </w:rPr>
      </w:pPr>
      <w:r w:rsidRPr="007C2B69">
        <w:rPr>
          <w:rFonts w:asciiTheme="majorHAnsi" w:hAnsiTheme="majorHAnsi"/>
          <w:sz w:val="28"/>
          <w:szCs w:val="28"/>
        </w:rPr>
        <w:t>Le attività non solo altro che gli strumenti che ci permettono di raggiungere gli obiettivi che l’equipe stabilisce attraverso l’analisi del bisogno. L’analisi del bisogno si delinea a sua volta attraverso il monitoraggio e la narrazione scritta di ciò che accade durante l’anno all’utente nel contesto delle attività che gli vengono proposte.</w:t>
      </w:r>
    </w:p>
    <w:p xmlns:wp14="http://schemas.microsoft.com/office/word/2010/wordml" w:rsidRPr="007C2B69" w:rsidR="2B62D7B4" w:rsidP="790242C3" w:rsidRDefault="2B62D7B4" w14:paraId="641D19EF" wp14:textId="1F336E2E">
      <w:pPr>
        <w:rPr>
          <w:rFonts w:ascii="Calibri" w:hAnsi="Calibri" w:asciiTheme="majorAscii" w:hAnsiTheme="majorAscii"/>
          <w:sz w:val="28"/>
          <w:szCs w:val="28"/>
        </w:rPr>
      </w:pPr>
      <w:r w:rsidRPr="790242C3" w:rsidR="790242C3">
        <w:rPr>
          <w:rFonts w:ascii="Calibri" w:hAnsi="Calibri" w:asciiTheme="majorAscii" w:hAnsiTheme="majorAscii"/>
          <w:sz w:val="28"/>
          <w:szCs w:val="28"/>
        </w:rPr>
        <w:t xml:space="preserve">La maggior parte delle attività </w:t>
      </w:r>
      <w:r w:rsidRPr="790242C3" w:rsidR="790242C3">
        <w:rPr>
          <w:rFonts w:ascii="Calibri" w:hAnsi="Calibri" w:asciiTheme="majorAscii" w:hAnsiTheme="majorAscii"/>
          <w:sz w:val="28"/>
          <w:szCs w:val="28"/>
        </w:rPr>
        <w:t>è</w:t>
      </w:r>
      <w:r w:rsidRPr="790242C3" w:rsidR="790242C3">
        <w:rPr>
          <w:rFonts w:ascii="Calibri" w:hAnsi="Calibri" w:asciiTheme="majorAscii" w:hAnsiTheme="majorAscii"/>
          <w:sz w:val="28"/>
          <w:szCs w:val="28"/>
        </w:rPr>
        <w:t xml:space="preserve"> programmat</w:t>
      </w:r>
      <w:r w:rsidRPr="790242C3" w:rsidR="790242C3">
        <w:rPr>
          <w:rFonts w:ascii="Calibri" w:hAnsi="Calibri" w:asciiTheme="majorAscii" w:hAnsiTheme="majorAscii"/>
          <w:sz w:val="28"/>
          <w:szCs w:val="28"/>
        </w:rPr>
        <w:t>a</w:t>
      </w:r>
      <w:r w:rsidRPr="790242C3" w:rsidR="790242C3">
        <w:rPr>
          <w:rFonts w:ascii="Calibri" w:hAnsi="Calibri" w:asciiTheme="majorAscii" w:hAnsiTheme="majorAscii"/>
          <w:sz w:val="28"/>
          <w:szCs w:val="28"/>
        </w:rPr>
        <w:t xml:space="preserve"> a cicli più brevi rispetto all’anno per permettere di dare più risposte ai bisogni e mantenere alto il livello di attenzione e motivazione nell’utente e nell’operatore. Ogni attività ha una valenza educativa e alcune hanno una valenza riabilitativa e igienico sanitaria.</w:t>
      </w:r>
    </w:p>
    <w:p xmlns:wp14="http://schemas.microsoft.com/office/word/2010/wordml" w:rsidRPr="007C2B69" w:rsidR="2B62D7B4" w:rsidP="2B62D7B4" w:rsidRDefault="2B62D7B4" w14:paraId="3F349602" wp14:textId="77777777">
      <w:pPr>
        <w:rPr>
          <w:rFonts w:asciiTheme="majorHAnsi" w:hAnsiTheme="majorHAnsi"/>
          <w:sz w:val="28"/>
          <w:szCs w:val="28"/>
        </w:rPr>
      </w:pPr>
      <w:r w:rsidRPr="007C2B69">
        <w:rPr>
          <w:rFonts w:asciiTheme="majorHAnsi" w:hAnsiTheme="majorHAnsi"/>
          <w:sz w:val="28"/>
          <w:szCs w:val="28"/>
        </w:rPr>
        <w:t>ATTIVITA’ MACROAREA DISABILITA’ MEDIO-LIEVE:  attività occupazionali di assemblaggio, attività motorie (piscina, trekking ecc), laboratorio musicale, laboratorio teatrale, attività di cura di sé, attività di cura del centro, laboratorio di cucina, laboratorio multimediale....</w:t>
      </w:r>
    </w:p>
    <w:p xmlns:wp14="http://schemas.microsoft.com/office/word/2010/wordml" w:rsidRPr="007C2B69" w:rsidR="2B62D7B4" w:rsidP="2B62D7B4" w:rsidRDefault="2B62D7B4" w14:paraId="6D23E2BE" wp14:textId="77777777">
      <w:pPr>
        <w:rPr>
          <w:rFonts w:asciiTheme="majorHAnsi" w:hAnsiTheme="majorHAnsi"/>
          <w:sz w:val="28"/>
          <w:szCs w:val="28"/>
        </w:rPr>
      </w:pPr>
      <w:r w:rsidRPr="007C2B69">
        <w:rPr>
          <w:rFonts w:asciiTheme="majorHAnsi" w:hAnsiTheme="majorHAnsi"/>
          <w:sz w:val="28"/>
          <w:szCs w:val="28"/>
        </w:rPr>
        <w:t xml:space="preserve">ATTIVITA’ MACROAREA DISABILITA’ MEDIO-GRAVE: </w:t>
      </w:r>
      <w:r w:rsidRPr="007C2B69" w:rsidR="002771AB">
        <w:rPr>
          <w:rFonts w:asciiTheme="majorHAnsi" w:hAnsiTheme="majorHAnsi"/>
          <w:sz w:val="28"/>
          <w:szCs w:val="28"/>
        </w:rPr>
        <w:t>laboratorio</w:t>
      </w:r>
      <w:r w:rsidRPr="007C2B69">
        <w:rPr>
          <w:rFonts w:asciiTheme="majorHAnsi" w:hAnsiTheme="majorHAnsi"/>
          <w:sz w:val="28"/>
          <w:szCs w:val="28"/>
        </w:rPr>
        <w:t xml:space="preserve"> di globalità dei linguaggi, </w:t>
      </w:r>
      <w:r w:rsidRPr="007C2B69" w:rsidR="002771AB">
        <w:rPr>
          <w:rFonts w:asciiTheme="majorHAnsi" w:hAnsiTheme="majorHAnsi"/>
          <w:sz w:val="28"/>
          <w:szCs w:val="28"/>
        </w:rPr>
        <w:t>attivazione progetto “favoloso in tutti i sensi” ,attività di igiene e cura della persona</w:t>
      </w:r>
    </w:p>
    <w:p xmlns:wp14="http://schemas.microsoft.com/office/word/2010/wordml" w:rsidRPr="007C2B69" w:rsidR="2B62D7B4" w:rsidP="2B62D7B4" w:rsidRDefault="2B62D7B4" w14:paraId="00A8003C" wp14:textId="77777777">
      <w:pPr>
        <w:rPr>
          <w:rFonts w:asciiTheme="majorHAnsi" w:hAnsiTheme="majorHAnsi"/>
          <w:sz w:val="28"/>
          <w:szCs w:val="28"/>
        </w:rPr>
      </w:pPr>
      <w:r w:rsidRPr="007C2B69">
        <w:rPr>
          <w:rFonts w:asciiTheme="majorHAnsi" w:hAnsiTheme="majorHAnsi"/>
          <w:sz w:val="28"/>
          <w:szCs w:val="28"/>
        </w:rPr>
        <w:t>ATTIVITA’ MICROAREA A-LATO: mini progetti individuai concordati con i servizi e con i soggetti preposti sul territorio per permettere all’utente di fare un’esperienza di tipo inclusivo che permetta di spendere le proprie competenze all’interno e in collaborazione col grembo sociale.</w:t>
      </w:r>
    </w:p>
    <w:p xmlns:wp14="http://schemas.microsoft.com/office/word/2010/wordml" w:rsidRPr="007C2B69" w:rsidR="4E53E08D" w:rsidP="4E53E08D" w:rsidRDefault="4E53E08D" w14:paraId="34CE0A41" wp14:textId="77777777">
      <w:pPr>
        <w:rPr>
          <w:rFonts w:asciiTheme="majorHAnsi" w:hAnsiTheme="majorHAnsi"/>
          <w:sz w:val="28"/>
          <w:szCs w:val="28"/>
        </w:rPr>
      </w:pPr>
    </w:p>
    <w:p xmlns:wp14="http://schemas.microsoft.com/office/word/2010/wordml" w:rsidRPr="007C2B69" w:rsidR="64726C80" w:rsidP="64726C80" w:rsidRDefault="003401CE" w14:paraId="5ACBA355" wp14:textId="77777777">
      <w:pPr>
        <w:rPr>
          <w:rFonts w:asciiTheme="majorHAnsi" w:hAnsiTheme="majorHAnsi"/>
          <w:sz w:val="28"/>
          <w:szCs w:val="28"/>
          <w:u w:val="single"/>
        </w:rPr>
      </w:pPr>
      <w:r w:rsidRPr="007C2B69">
        <w:rPr>
          <w:rFonts w:asciiTheme="majorHAnsi" w:hAnsiTheme="majorHAnsi"/>
          <w:b/>
          <w:bCs/>
          <w:sz w:val="28"/>
          <w:szCs w:val="28"/>
          <w:u w:val="single"/>
        </w:rPr>
        <w:t>6.</w:t>
      </w:r>
      <w:r w:rsidRPr="007C2B69" w:rsidR="4E53E08D">
        <w:rPr>
          <w:rFonts w:asciiTheme="majorHAnsi" w:hAnsiTheme="majorHAnsi"/>
          <w:b/>
          <w:bCs/>
          <w:sz w:val="28"/>
          <w:szCs w:val="28"/>
          <w:u w:val="single"/>
        </w:rPr>
        <w:t>P</w:t>
      </w:r>
      <w:r w:rsidRPr="007C2B69">
        <w:rPr>
          <w:rFonts w:asciiTheme="majorHAnsi" w:hAnsiTheme="majorHAnsi"/>
          <w:b/>
          <w:bCs/>
          <w:sz w:val="28"/>
          <w:szCs w:val="28"/>
          <w:u w:val="single"/>
        </w:rPr>
        <w:t>rocedura verifica e valutazione</w:t>
      </w:r>
    </w:p>
    <w:p xmlns:wp14="http://schemas.microsoft.com/office/word/2010/wordml" w:rsidRPr="007C2B69" w:rsidR="64726C80" w:rsidP="64726C80" w:rsidRDefault="4E53E08D" w14:paraId="70679A88" wp14:textId="77777777">
      <w:pPr>
        <w:rPr>
          <w:rFonts w:asciiTheme="majorHAnsi" w:hAnsiTheme="majorHAnsi"/>
          <w:sz w:val="28"/>
          <w:szCs w:val="28"/>
        </w:rPr>
      </w:pPr>
      <w:r w:rsidRPr="007C2B69">
        <w:rPr>
          <w:rFonts w:asciiTheme="majorHAnsi" w:hAnsiTheme="majorHAnsi"/>
          <w:sz w:val="28"/>
          <w:szCs w:val="28"/>
        </w:rPr>
        <w:t xml:space="preserve">E’ annuale  nel contesto della programmazione del centro e ha durata triennale. </w:t>
      </w:r>
    </w:p>
    <w:p xmlns:wp14="http://schemas.microsoft.com/office/word/2010/wordml" w:rsidRPr="007C2B69" w:rsidR="001E7163" w:rsidP="64726C80" w:rsidRDefault="001E7163" w14:paraId="62EBF3C5" wp14:textId="77777777">
      <w:pPr>
        <w:rPr>
          <w:rFonts w:asciiTheme="majorHAnsi" w:hAnsiTheme="majorHAnsi"/>
          <w:sz w:val="28"/>
          <w:szCs w:val="28"/>
        </w:rPr>
      </w:pPr>
    </w:p>
    <w:p xmlns:wp14="http://schemas.microsoft.com/office/word/2010/wordml" w:rsidRPr="007C2B69" w:rsidR="001E7163" w:rsidP="64726C80" w:rsidRDefault="001E7163" w14:paraId="6D98A12B" wp14:textId="77777777">
      <w:pPr>
        <w:rPr>
          <w:rFonts w:asciiTheme="majorHAnsi" w:hAnsiTheme="majorHAnsi"/>
          <w:sz w:val="28"/>
          <w:szCs w:val="28"/>
        </w:rPr>
      </w:pPr>
    </w:p>
    <w:p xmlns:wp14="http://schemas.microsoft.com/office/word/2010/wordml" w:rsidRPr="007C2B69" w:rsidR="4E53E08D" w:rsidP="4E53E08D" w:rsidRDefault="4E53E08D" w14:paraId="2946DB82" wp14:textId="77777777">
      <w:pPr>
        <w:rPr>
          <w:rFonts w:asciiTheme="majorHAnsi" w:hAnsiTheme="majorHAnsi"/>
          <w:b/>
          <w:bCs/>
          <w:sz w:val="28"/>
          <w:szCs w:val="28"/>
        </w:rPr>
      </w:pPr>
    </w:p>
    <w:p xmlns:wp14="http://schemas.microsoft.com/office/word/2010/wordml" w:rsidRPr="007C2B69" w:rsidR="64726C80" w:rsidP="4E53E08D" w:rsidRDefault="003401CE" w14:paraId="09EB7A9C" wp14:textId="77777777">
      <w:pPr>
        <w:rPr>
          <w:rFonts w:asciiTheme="majorHAnsi" w:hAnsiTheme="majorHAnsi"/>
          <w:b/>
          <w:bCs/>
          <w:sz w:val="28"/>
          <w:szCs w:val="28"/>
          <w:u w:val="single"/>
        </w:rPr>
      </w:pPr>
      <w:r w:rsidRPr="007C2B69">
        <w:rPr>
          <w:rFonts w:asciiTheme="majorHAnsi" w:hAnsiTheme="majorHAnsi"/>
          <w:b/>
          <w:bCs/>
          <w:sz w:val="28"/>
          <w:szCs w:val="28"/>
          <w:u w:val="single"/>
        </w:rPr>
        <w:lastRenderedPageBreak/>
        <w:t>7.Modalità di trasmissibilità a garanzia della continuità progettuale</w:t>
      </w:r>
    </w:p>
    <w:p xmlns:wp14="http://schemas.microsoft.com/office/word/2010/wordml" w:rsidRPr="007C2B69" w:rsidR="64726C80" w:rsidP="790242C3" w:rsidRDefault="4E53E08D" w14:paraId="4D750214" wp14:textId="75AA68DD">
      <w:pPr>
        <w:rPr>
          <w:rFonts w:ascii="Calibri" w:hAnsi="Calibri" w:asciiTheme="majorAscii" w:hAnsiTheme="majorAscii"/>
          <w:sz w:val="28"/>
          <w:szCs w:val="28"/>
        </w:rPr>
      </w:pPr>
      <w:r w:rsidRPr="790242C3" w:rsidR="790242C3">
        <w:rPr>
          <w:rFonts w:ascii="Calibri" w:hAnsi="Calibri" w:asciiTheme="majorAscii" w:hAnsiTheme="majorAscii"/>
          <w:sz w:val="28"/>
          <w:szCs w:val="28"/>
        </w:rPr>
        <w:t xml:space="preserve">Il </w:t>
      </w:r>
      <w:proofErr w:type="spellStart"/>
      <w:r w:rsidRPr="790242C3" w:rsidR="790242C3">
        <w:rPr>
          <w:rFonts w:ascii="Calibri" w:hAnsi="Calibri" w:asciiTheme="majorAscii" w:hAnsiTheme="majorAscii"/>
          <w:sz w:val="28"/>
          <w:szCs w:val="28"/>
        </w:rPr>
        <w:t>P.d.S</w:t>
      </w:r>
      <w:proofErr w:type="spellEnd"/>
      <w:r w:rsidRPr="790242C3" w:rsidR="790242C3">
        <w:rPr>
          <w:rFonts w:ascii="Calibri" w:hAnsi="Calibri" w:asciiTheme="majorAscii" w:hAnsiTheme="majorAscii"/>
          <w:sz w:val="28"/>
          <w:szCs w:val="28"/>
        </w:rPr>
        <w:t>. viene condiviso, sottoscritto e sviluppato all’interno dell’equipe e con gli altri centri diurni della coop  affinch</w:t>
      </w:r>
      <w:r w:rsidRPr="790242C3" w:rsidR="790242C3">
        <w:rPr>
          <w:rFonts w:ascii="Calibri" w:hAnsi="Calibri" w:asciiTheme="majorAscii" w:hAnsiTheme="majorAscii"/>
          <w:sz w:val="28"/>
          <w:szCs w:val="28"/>
        </w:rPr>
        <w:t>é</w:t>
      </w:r>
      <w:r w:rsidRPr="790242C3" w:rsidR="790242C3">
        <w:rPr>
          <w:rFonts w:ascii="Calibri" w:hAnsi="Calibri" w:asciiTheme="majorAscii" w:hAnsiTheme="majorAscii"/>
          <w:sz w:val="28"/>
          <w:szCs w:val="28"/>
        </w:rPr>
        <w:t xml:space="preserve"> le attività scelte possano essere a disposizione di una più ampia utenza.</w:t>
      </w:r>
    </w:p>
    <w:p xmlns:wp14="http://schemas.microsoft.com/office/word/2010/wordml" w:rsidRPr="007C2B69" w:rsidR="64726C80" w:rsidP="64726C80" w:rsidRDefault="4E53E08D" w14:paraId="78535FBE" wp14:textId="77777777">
      <w:pPr>
        <w:rPr>
          <w:rFonts w:asciiTheme="majorHAnsi" w:hAnsiTheme="majorHAnsi"/>
          <w:sz w:val="28"/>
          <w:szCs w:val="28"/>
        </w:rPr>
      </w:pPr>
      <w:r w:rsidRPr="007C2B69">
        <w:rPr>
          <w:rFonts w:asciiTheme="majorHAnsi" w:hAnsiTheme="majorHAnsi"/>
          <w:sz w:val="28"/>
          <w:szCs w:val="28"/>
        </w:rPr>
        <w:t>E’ nostra intenzione inoltre rendere il progetto di servizio fruibile e appetibile rispetto a determinati servizi erogati anche per realtà esterne alla cooperativa e alle scuole ove siano presenti ragazzi con disabilità.</w:t>
      </w:r>
    </w:p>
    <w:p xmlns:wp14="http://schemas.microsoft.com/office/word/2010/wordml" w:rsidRPr="007C2B69" w:rsidR="64726C80" w:rsidP="790242C3" w:rsidRDefault="4E53E08D" w14:paraId="3DCDCFC2" wp14:noSpellErr="1" wp14:textId="01F0580D">
      <w:pPr>
        <w:rPr>
          <w:rFonts w:ascii="Calibri" w:hAnsi="Calibri" w:asciiTheme="majorAscii" w:hAnsiTheme="majorAscii"/>
          <w:sz w:val="28"/>
          <w:szCs w:val="28"/>
        </w:rPr>
      </w:pPr>
      <w:r w:rsidRPr="790242C3" w:rsidR="790242C3">
        <w:rPr>
          <w:rFonts w:ascii="Calibri" w:hAnsi="Calibri" w:asciiTheme="majorAscii" w:hAnsiTheme="majorAscii"/>
          <w:sz w:val="28"/>
          <w:szCs w:val="28"/>
        </w:rPr>
        <w:t>Il nostro obiettivo</w:t>
      </w:r>
      <w:r w:rsidRPr="790242C3" w:rsidR="790242C3">
        <w:rPr>
          <w:rFonts w:ascii="Calibri" w:hAnsi="Calibri" w:asciiTheme="majorAscii" w:hAnsiTheme="majorAscii"/>
          <w:sz w:val="28"/>
          <w:szCs w:val="28"/>
        </w:rPr>
        <w:t xml:space="preserve"> (</w:t>
      </w:r>
      <w:r w:rsidRPr="790242C3" w:rsidR="790242C3">
        <w:rPr>
          <w:rFonts w:ascii="Calibri" w:hAnsi="Calibri" w:asciiTheme="majorAscii" w:hAnsiTheme="majorAscii"/>
          <w:sz w:val="28"/>
          <w:szCs w:val="28"/>
        </w:rPr>
        <w:t xml:space="preserve">concorde con la normativa vigente che disciplina l’accreditamento dei centri diurni) è rendere il progetto di servizio il più condiviso possibile con gli enti che si occupano di disabilità sul nostro territorio. </w:t>
      </w:r>
      <w:proofErr w:type="gramStart"/>
      <w:r w:rsidRPr="790242C3" w:rsidR="790242C3">
        <w:rPr>
          <w:rFonts w:ascii="Calibri" w:hAnsi="Calibri" w:asciiTheme="majorAscii" w:hAnsiTheme="majorAscii"/>
          <w:sz w:val="28"/>
          <w:szCs w:val="28"/>
        </w:rPr>
        <w:t>E’</w:t>
      </w:r>
      <w:proofErr w:type="gramEnd"/>
      <w:r w:rsidRPr="790242C3" w:rsidR="790242C3">
        <w:rPr>
          <w:rFonts w:ascii="Calibri" w:hAnsi="Calibri" w:asciiTheme="majorAscii" w:hAnsiTheme="majorAscii"/>
          <w:sz w:val="28"/>
          <w:szCs w:val="28"/>
        </w:rPr>
        <w:t xml:space="preserve"> una nostra esigenza fare rete con i servizi sociali e con gli altri soggetti del pubblico e del privato sociale che si occupano di disabilità per creare insieme nuovi modelli di inclusione e di benessere per la persona disabile.</w:t>
      </w:r>
    </w:p>
    <w:p xmlns:wp14="http://schemas.microsoft.com/office/word/2010/wordml" w:rsidRPr="007C2B69" w:rsidR="64726C80" w:rsidP="64726C80" w:rsidRDefault="003401CE" w14:paraId="02ADF702" wp14:textId="77777777">
      <w:pPr>
        <w:rPr>
          <w:rFonts w:asciiTheme="majorHAnsi" w:hAnsiTheme="majorHAnsi"/>
          <w:sz w:val="28"/>
          <w:szCs w:val="28"/>
          <w:u w:val="single"/>
        </w:rPr>
      </w:pPr>
      <w:r w:rsidRPr="007C2B69">
        <w:rPr>
          <w:rFonts w:asciiTheme="majorHAnsi" w:hAnsiTheme="majorHAnsi"/>
          <w:b/>
          <w:bCs/>
          <w:sz w:val="28"/>
          <w:szCs w:val="28"/>
          <w:u w:val="single"/>
        </w:rPr>
        <w:t>8.</w:t>
      </w:r>
      <w:r w:rsidRPr="007C2B69" w:rsidR="4E53E08D">
        <w:rPr>
          <w:rFonts w:asciiTheme="majorHAnsi" w:hAnsiTheme="majorHAnsi"/>
          <w:b/>
          <w:bCs/>
          <w:sz w:val="28"/>
          <w:szCs w:val="28"/>
          <w:u w:val="single"/>
        </w:rPr>
        <w:t>O</w:t>
      </w:r>
      <w:r w:rsidRPr="007C2B69">
        <w:rPr>
          <w:rFonts w:asciiTheme="majorHAnsi" w:hAnsiTheme="majorHAnsi"/>
          <w:b/>
          <w:bCs/>
          <w:sz w:val="28"/>
          <w:szCs w:val="28"/>
          <w:u w:val="single"/>
        </w:rPr>
        <w:t>rari di apertura</w:t>
      </w:r>
    </w:p>
    <w:p xmlns:wp14="http://schemas.microsoft.com/office/word/2010/wordml" w:rsidRPr="007C2B69" w:rsidR="64726C80" w:rsidP="790242C3" w:rsidRDefault="7EF17C73" w14:paraId="5044580A" wp14:noSpellErr="1" wp14:textId="4B86DEA1">
      <w:pPr>
        <w:rPr>
          <w:rFonts w:ascii="Calibri" w:hAnsi="Calibri" w:asciiTheme="majorAscii" w:hAnsiTheme="majorAscii"/>
          <w:sz w:val="28"/>
          <w:szCs w:val="28"/>
        </w:rPr>
      </w:pPr>
      <w:r w:rsidRPr="790242C3" w:rsidR="790242C3">
        <w:rPr>
          <w:rFonts w:ascii="Calibri" w:hAnsi="Calibri" w:asciiTheme="majorAscii" w:hAnsiTheme="majorAscii"/>
          <w:sz w:val="28"/>
          <w:szCs w:val="28"/>
        </w:rPr>
        <w:t>L’orario di apertura del C.D. è dalle 8,45 alle 16,21 dal luned</w:t>
      </w:r>
      <w:r w:rsidRPr="790242C3" w:rsidR="790242C3">
        <w:rPr>
          <w:rFonts w:ascii="Calibri" w:hAnsi="Calibri" w:asciiTheme="majorAscii" w:hAnsiTheme="majorAscii"/>
          <w:sz w:val="28"/>
          <w:szCs w:val="28"/>
        </w:rPr>
        <w:t>ì</w:t>
      </w:r>
      <w:r w:rsidRPr="790242C3" w:rsidR="790242C3">
        <w:rPr>
          <w:rFonts w:ascii="Calibri" w:hAnsi="Calibri" w:asciiTheme="majorAscii" w:hAnsiTheme="majorAscii"/>
          <w:sz w:val="28"/>
          <w:szCs w:val="28"/>
        </w:rPr>
        <w:t xml:space="preserve"> al </w:t>
      </w:r>
      <w:r w:rsidRPr="790242C3" w:rsidR="790242C3">
        <w:rPr>
          <w:rFonts w:ascii="Calibri" w:hAnsi="Calibri" w:asciiTheme="majorAscii" w:hAnsiTheme="majorAscii"/>
          <w:sz w:val="28"/>
          <w:szCs w:val="28"/>
        </w:rPr>
        <w:t>venerd</w:t>
      </w:r>
      <w:r w:rsidRPr="790242C3" w:rsidR="790242C3">
        <w:rPr>
          <w:rFonts w:ascii="Calibri" w:hAnsi="Calibri" w:asciiTheme="majorAscii" w:hAnsiTheme="majorAscii"/>
          <w:sz w:val="28"/>
          <w:szCs w:val="28"/>
        </w:rPr>
        <w:t>ì</w:t>
      </w:r>
      <w:r w:rsidRPr="790242C3" w:rsidR="790242C3">
        <w:rPr>
          <w:rFonts w:ascii="Calibri" w:hAnsi="Calibri" w:asciiTheme="majorAscii" w:hAnsiTheme="majorAscii"/>
          <w:sz w:val="28"/>
          <w:szCs w:val="28"/>
        </w:rPr>
        <w:t>.</w:t>
      </w:r>
    </w:p>
    <w:p xmlns:wp14="http://schemas.microsoft.com/office/word/2010/wordml" w:rsidRPr="007C2B69" w:rsidR="64726C80" w:rsidP="4E53E08D" w:rsidRDefault="003401CE" w14:paraId="75850475" wp14:textId="77777777">
      <w:pPr>
        <w:rPr>
          <w:rFonts w:asciiTheme="majorHAnsi" w:hAnsiTheme="majorHAnsi"/>
          <w:b/>
          <w:bCs/>
          <w:sz w:val="28"/>
          <w:szCs w:val="28"/>
          <w:u w:val="single"/>
        </w:rPr>
      </w:pPr>
      <w:r w:rsidRPr="007C2B69">
        <w:rPr>
          <w:rFonts w:asciiTheme="majorHAnsi" w:hAnsiTheme="majorHAnsi"/>
          <w:b/>
          <w:bCs/>
          <w:sz w:val="28"/>
          <w:szCs w:val="28"/>
          <w:u w:val="single"/>
        </w:rPr>
        <w:t>9.Schema turni operatori</w:t>
      </w:r>
    </w:p>
    <w:p xmlns:wp14="http://schemas.microsoft.com/office/word/2010/wordml" w:rsidRPr="007C2B69" w:rsidR="64726C80" w:rsidP="64726C80" w:rsidRDefault="4E53E08D" w14:paraId="21AFA5BB" wp14:textId="77777777">
      <w:pPr>
        <w:rPr>
          <w:rFonts w:asciiTheme="majorHAnsi" w:hAnsiTheme="majorHAnsi"/>
          <w:sz w:val="28"/>
          <w:szCs w:val="28"/>
        </w:rPr>
      </w:pPr>
      <w:r w:rsidRPr="007C2B69">
        <w:rPr>
          <w:rFonts w:asciiTheme="majorHAnsi" w:hAnsiTheme="majorHAnsi"/>
          <w:sz w:val="28"/>
          <w:szCs w:val="28"/>
        </w:rPr>
        <w:t>All’interno del centro sono presenti le figure professionali richieste dalla normativa vigente (educatori,</w:t>
      </w:r>
      <w:proofErr w:type="spellStart"/>
      <w:r w:rsidRPr="007C2B69">
        <w:rPr>
          <w:rFonts w:asciiTheme="majorHAnsi" w:hAnsiTheme="majorHAnsi"/>
          <w:sz w:val="28"/>
          <w:szCs w:val="28"/>
        </w:rPr>
        <w:t>oss</w:t>
      </w:r>
      <w:proofErr w:type="spellEnd"/>
      <w:r w:rsidRPr="007C2B69">
        <w:rPr>
          <w:rFonts w:asciiTheme="majorHAnsi" w:hAnsiTheme="majorHAnsi"/>
          <w:sz w:val="28"/>
          <w:szCs w:val="28"/>
        </w:rPr>
        <w:t xml:space="preserve">, infermieri, terapista..). </w:t>
      </w:r>
    </w:p>
    <w:p xmlns:wp14="http://schemas.microsoft.com/office/word/2010/wordml" w:rsidRPr="007C2B69" w:rsidR="64726C80" w:rsidP="790242C3" w:rsidRDefault="4E53E08D" w14:paraId="7C6D3882" wp14:noSpellErr="1" wp14:textId="63D97802">
      <w:pPr>
        <w:rPr>
          <w:rFonts w:ascii="Calibri" w:hAnsi="Calibri" w:asciiTheme="majorAscii" w:hAnsiTheme="majorAscii"/>
          <w:sz w:val="28"/>
          <w:szCs w:val="28"/>
        </w:rPr>
      </w:pPr>
      <w:r w:rsidRPr="790242C3" w:rsidR="790242C3">
        <w:rPr>
          <w:rFonts w:ascii="Calibri" w:hAnsi="Calibri" w:asciiTheme="majorAscii" w:hAnsiTheme="majorAscii"/>
          <w:sz w:val="28"/>
          <w:szCs w:val="28"/>
        </w:rPr>
        <w:t>Alcuni operatori nel loro piano settimanale hanno un impegno trasversale su più centri e progetti della cooperativa. Questa organizzazione permette da una parte maggiore flessibilità per rispondere al meglio ai bisogni dei ragazzi che verranno accompagnati dagli operatori nel centro dove si svolge l’attività più adatta agli obiettivi del proprio PEI e dall’altra di costruire una coscienza del gruppo operatori in senso più ampio che è utile per lavorare tutti nella stessa direzione.</w:t>
      </w:r>
    </w:p>
    <w:p xmlns:wp14="http://schemas.microsoft.com/office/word/2010/wordml" w:rsidRPr="007C2B69" w:rsidR="64726C80" w:rsidP="64726C80" w:rsidRDefault="003401CE" w14:paraId="2CFCDF67" wp14:textId="77777777">
      <w:pPr>
        <w:rPr>
          <w:rFonts w:asciiTheme="majorHAnsi" w:hAnsiTheme="majorHAnsi"/>
          <w:sz w:val="28"/>
          <w:szCs w:val="28"/>
          <w:u w:val="single"/>
        </w:rPr>
      </w:pPr>
      <w:r w:rsidRPr="007C2B69">
        <w:rPr>
          <w:rFonts w:asciiTheme="majorHAnsi" w:hAnsiTheme="majorHAnsi"/>
          <w:b/>
          <w:bCs/>
          <w:sz w:val="28"/>
          <w:szCs w:val="28"/>
          <w:u w:val="single"/>
        </w:rPr>
        <w:t>10.</w:t>
      </w:r>
      <w:r w:rsidRPr="007C2B69" w:rsidR="4E53E08D">
        <w:rPr>
          <w:rFonts w:asciiTheme="majorHAnsi" w:hAnsiTheme="majorHAnsi"/>
          <w:b/>
          <w:bCs/>
          <w:sz w:val="28"/>
          <w:szCs w:val="28"/>
          <w:u w:val="single"/>
        </w:rPr>
        <w:t>A</w:t>
      </w:r>
      <w:r w:rsidRPr="007C2B69">
        <w:rPr>
          <w:rFonts w:asciiTheme="majorHAnsi" w:hAnsiTheme="majorHAnsi"/>
          <w:b/>
          <w:bCs/>
          <w:sz w:val="28"/>
          <w:szCs w:val="28"/>
          <w:u w:val="single"/>
        </w:rPr>
        <w:t>ttività del centro</w:t>
      </w:r>
    </w:p>
    <w:p xmlns:wp14="http://schemas.microsoft.com/office/word/2010/wordml" w:rsidRPr="007C2B69" w:rsidR="64726C80" w:rsidP="64726C80" w:rsidRDefault="4E53E08D" w14:paraId="3C840045" wp14:textId="77777777">
      <w:pPr>
        <w:rPr>
          <w:rFonts w:asciiTheme="majorHAnsi" w:hAnsiTheme="majorHAnsi"/>
          <w:sz w:val="28"/>
          <w:szCs w:val="28"/>
        </w:rPr>
      </w:pPr>
      <w:r w:rsidRPr="007C2B69">
        <w:rPr>
          <w:rFonts w:asciiTheme="majorHAnsi" w:hAnsiTheme="majorHAnsi"/>
          <w:sz w:val="28"/>
          <w:szCs w:val="28"/>
        </w:rPr>
        <w:t>La giornata è organizzata considerando le possibilità che la divisione in aree e la trasversalità dei centri diurni della cooperativa propone.</w:t>
      </w:r>
    </w:p>
    <w:p xmlns:wp14="http://schemas.microsoft.com/office/word/2010/wordml" w:rsidRPr="007C2B69" w:rsidR="4E53E08D" w:rsidP="790242C3" w:rsidRDefault="4E53E08D" w14:paraId="5EDA9173" wp14:noSpellErr="1" wp14:textId="6ED0B3D2">
      <w:pPr>
        <w:rPr>
          <w:rFonts w:ascii="Calibri" w:hAnsi="Calibri" w:asciiTheme="majorAscii" w:hAnsiTheme="majorAscii"/>
          <w:sz w:val="28"/>
          <w:szCs w:val="28"/>
        </w:rPr>
      </w:pPr>
      <w:r w:rsidRPr="790242C3" w:rsidR="790242C3">
        <w:rPr>
          <w:rFonts w:ascii="Calibri" w:hAnsi="Calibri" w:asciiTheme="majorAscii" w:hAnsiTheme="majorAscii"/>
          <w:sz w:val="28"/>
          <w:szCs w:val="28"/>
        </w:rPr>
        <w:t>La giornata tipo prevede un momento di accoglienza iniziale per permettere a tutti di raggiungere il centro. Alle 9,30 si inizia con un momento di preghiera e la divisione in gruppi su un tabellone visibile a tutti . Segue apparecchiamento della tavola.  I diversi gruppi con l’operatore di riferimento di dividono per attività (interne al centro/in altri centri della cooperativa/in attività di inclusione esterne..) e si ritrovano alle 12 per l’igiene prima del pranzo. Dalle 12,30 alle 13,30 si consuma il pasto tutti insieme in refettorio e si procede al riordino per turni di servizio. Segue un breve momento di riposo e svago e dalle 14 si riprendono le diverse attività. Alle 16, dopo il momento dell’igiene, viene servita la merenda.</w:t>
      </w:r>
    </w:p>
    <w:p xmlns:wp14="http://schemas.microsoft.com/office/word/2010/wordml" w:rsidRPr="007C2B69" w:rsidR="4E53E08D" w:rsidP="4E53E08D" w:rsidRDefault="4E53E08D" w14:paraId="7B2376D9" wp14:textId="77777777">
      <w:pPr>
        <w:rPr>
          <w:rFonts w:asciiTheme="majorHAnsi" w:hAnsiTheme="majorHAnsi"/>
          <w:sz w:val="28"/>
          <w:szCs w:val="28"/>
        </w:rPr>
      </w:pPr>
      <w:r w:rsidRPr="007C2B69">
        <w:rPr>
          <w:rFonts w:asciiTheme="majorHAnsi" w:hAnsiTheme="majorHAnsi"/>
          <w:sz w:val="28"/>
          <w:szCs w:val="28"/>
        </w:rPr>
        <w:t>E’ possibile che alcuni gruppi passino l’intera giornata in un altro centro o che il progetto di inclusione specifico preveda di stare fuori per un numero di ore alto per cui il C.D. in questi casi sarà solo il luogo di arrivo al mattino e il pranzo verrà consumato in altro luogo.</w:t>
      </w:r>
    </w:p>
    <w:p xmlns:wp14="http://schemas.microsoft.com/office/word/2010/wordml" w:rsidRPr="007C2B69" w:rsidR="64726C80" w:rsidP="4E53E08D" w:rsidRDefault="003401CE" w14:paraId="3362DDD0" wp14:textId="77777777">
      <w:pPr>
        <w:rPr>
          <w:rFonts w:asciiTheme="majorHAnsi" w:hAnsiTheme="majorHAnsi"/>
          <w:b/>
          <w:bCs/>
          <w:sz w:val="28"/>
          <w:szCs w:val="28"/>
          <w:u w:val="single"/>
        </w:rPr>
      </w:pPr>
      <w:r w:rsidRPr="007C2B69">
        <w:rPr>
          <w:rFonts w:asciiTheme="majorHAnsi" w:hAnsiTheme="majorHAnsi"/>
          <w:b/>
          <w:bCs/>
          <w:sz w:val="28"/>
          <w:szCs w:val="28"/>
          <w:u w:val="single"/>
        </w:rPr>
        <w:t>11.Servizi generali</w:t>
      </w:r>
    </w:p>
    <w:p xmlns:wp14="http://schemas.microsoft.com/office/word/2010/wordml" w:rsidRPr="007C2B69" w:rsidR="64726C80" w:rsidP="64726C80" w:rsidRDefault="2B62D7B4" w14:paraId="07C6C24E" wp14:textId="77777777">
      <w:pPr>
        <w:rPr>
          <w:rFonts w:asciiTheme="majorHAnsi" w:hAnsiTheme="majorHAnsi"/>
          <w:sz w:val="28"/>
          <w:szCs w:val="28"/>
        </w:rPr>
      </w:pPr>
      <w:r w:rsidRPr="007C2B69">
        <w:rPr>
          <w:rFonts w:asciiTheme="majorHAnsi" w:hAnsiTheme="majorHAnsi"/>
          <w:sz w:val="28"/>
          <w:szCs w:val="28"/>
        </w:rPr>
        <w:t>Gli obiettivi generali del triennio sono i seguenti:</w:t>
      </w:r>
    </w:p>
    <w:p xmlns:wp14="http://schemas.microsoft.com/office/word/2010/wordml" w:rsidRPr="007C2B69" w:rsidR="2B62D7B4" w:rsidP="2B62D7B4" w:rsidRDefault="2B62D7B4" w14:paraId="700F4DCD" wp14:textId="77777777">
      <w:pPr>
        <w:pStyle w:val="Paragrafoelenco"/>
        <w:numPr>
          <w:ilvl w:val="0"/>
          <w:numId w:val="1"/>
        </w:numPr>
        <w:rPr>
          <w:rFonts w:asciiTheme="majorHAnsi" w:hAnsiTheme="majorHAnsi"/>
          <w:sz w:val="28"/>
          <w:szCs w:val="28"/>
        </w:rPr>
      </w:pPr>
      <w:r w:rsidRPr="007C2B69">
        <w:rPr>
          <w:rFonts w:asciiTheme="majorHAnsi" w:hAnsiTheme="majorHAnsi"/>
          <w:sz w:val="28"/>
          <w:szCs w:val="28"/>
        </w:rPr>
        <w:t xml:space="preserve">Garantire un servizio di qualità in sicurezza in termini di assistenza </w:t>
      </w:r>
    </w:p>
    <w:p xmlns:wp14="http://schemas.microsoft.com/office/word/2010/wordml" w:rsidRPr="007C2B69" w:rsidR="2B62D7B4" w:rsidP="2B62D7B4" w:rsidRDefault="2B62D7B4" w14:paraId="26A55458" wp14:textId="77777777">
      <w:pPr>
        <w:pStyle w:val="Paragrafoelenco"/>
        <w:numPr>
          <w:ilvl w:val="0"/>
          <w:numId w:val="1"/>
        </w:numPr>
        <w:rPr>
          <w:rFonts w:asciiTheme="majorHAnsi" w:hAnsiTheme="majorHAnsi"/>
          <w:sz w:val="28"/>
          <w:szCs w:val="28"/>
        </w:rPr>
      </w:pPr>
      <w:r w:rsidRPr="007C2B69">
        <w:rPr>
          <w:rFonts w:asciiTheme="majorHAnsi" w:hAnsiTheme="majorHAnsi"/>
          <w:sz w:val="28"/>
          <w:szCs w:val="28"/>
        </w:rPr>
        <w:t xml:space="preserve">Andare oltre il concetto di assistenza e sviluppare il PROGETTO </w:t>
      </w:r>
      <w:proofErr w:type="spellStart"/>
      <w:r w:rsidRPr="007C2B69">
        <w:rPr>
          <w:rFonts w:asciiTheme="majorHAnsi" w:hAnsiTheme="majorHAnsi"/>
          <w:sz w:val="28"/>
          <w:szCs w:val="28"/>
        </w:rPr>
        <w:t>DI</w:t>
      </w:r>
      <w:proofErr w:type="spellEnd"/>
      <w:r w:rsidRPr="007C2B69">
        <w:rPr>
          <w:rFonts w:asciiTheme="majorHAnsi" w:hAnsiTheme="majorHAnsi"/>
          <w:sz w:val="28"/>
          <w:szCs w:val="28"/>
        </w:rPr>
        <w:t xml:space="preserve"> VITA delle persone inserite</w:t>
      </w:r>
    </w:p>
    <w:p xmlns:wp14="http://schemas.microsoft.com/office/word/2010/wordml" w:rsidRPr="007C2B69" w:rsidR="2B62D7B4" w:rsidP="2B62D7B4" w:rsidRDefault="2B62D7B4" w14:paraId="035A474D" wp14:textId="77777777">
      <w:pPr>
        <w:pStyle w:val="Paragrafoelenco"/>
        <w:numPr>
          <w:ilvl w:val="0"/>
          <w:numId w:val="1"/>
        </w:numPr>
        <w:rPr>
          <w:rFonts w:asciiTheme="majorHAnsi" w:hAnsiTheme="majorHAnsi"/>
          <w:sz w:val="28"/>
          <w:szCs w:val="28"/>
        </w:rPr>
      </w:pPr>
      <w:r w:rsidRPr="007C2B69">
        <w:rPr>
          <w:rFonts w:asciiTheme="majorHAnsi" w:hAnsiTheme="majorHAnsi"/>
          <w:sz w:val="28"/>
          <w:szCs w:val="28"/>
        </w:rPr>
        <w:t>Promuovere l’autodeterminazione e la libertà di scelta delle persone disabili e delle famiglie</w:t>
      </w:r>
    </w:p>
    <w:p xmlns:wp14="http://schemas.microsoft.com/office/word/2010/wordml" w:rsidRPr="007C2B69" w:rsidR="2B62D7B4" w:rsidP="2B62D7B4" w:rsidRDefault="2B62D7B4" w14:paraId="5DAAB123" wp14:textId="77777777">
      <w:pPr>
        <w:pStyle w:val="Paragrafoelenco"/>
        <w:numPr>
          <w:ilvl w:val="0"/>
          <w:numId w:val="1"/>
        </w:numPr>
        <w:rPr>
          <w:rFonts w:asciiTheme="majorHAnsi" w:hAnsiTheme="majorHAnsi"/>
          <w:sz w:val="28"/>
          <w:szCs w:val="28"/>
        </w:rPr>
      </w:pPr>
      <w:r w:rsidRPr="007C2B69">
        <w:rPr>
          <w:rFonts w:asciiTheme="majorHAnsi" w:hAnsiTheme="majorHAnsi"/>
          <w:sz w:val="28"/>
          <w:szCs w:val="28"/>
        </w:rPr>
        <w:t>Offrire un panorama più ampio di risposte educative e terapeutiche avvalendosi di tutte le realtà della cooperativa Il Ramo</w:t>
      </w:r>
    </w:p>
    <w:p xmlns:wp14="http://schemas.microsoft.com/office/word/2010/wordml" w:rsidRPr="007C2B69" w:rsidR="2B62D7B4" w:rsidP="2B62D7B4" w:rsidRDefault="2B62D7B4" w14:paraId="18277C62" wp14:textId="77777777">
      <w:pPr>
        <w:pStyle w:val="Paragrafoelenco"/>
        <w:numPr>
          <w:ilvl w:val="0"/>
          <w:numId w:val="1"/>
        </w:numPr>
        <w:rPr>
          <w:rFonts w:asciiTheme="majorHAnsi" w:hAnsiTheme="majorHAnsi"/>
          <w:sz w:val="28"/>
          <w:szCs w:val="28"/>
        </w:rPr>
      </w:pPr>
      <w:r w:rsidRPr="007C2B69">
        <w:rPr>
          <w:rFonts w:asciiTheme="majorHAnsi" w:hAnsiTheme="majorHAnsi"/>
          <w:sz w:val="28"/>
          <w:szCs w:val="28"/>
        </w:rPr>
        <w:t>Promuovere progetti di inclusione sociale per i propri utenti e per i ragazzi con disabilità in uscita dal sistema scolastico</w:t>
      </w:r>
    </w:p>
    <w:p xmlns:wp14="http://schemas.microsoft.com/office/word/2010/wordml" w:rsidRPr="007C2B69" w:rsidR="2B62D7B4" w:rsidP="2B62D7B4" w:rsidRDefault="2B62D7B4" w14:paraId="49D34A59" wp14:textId="77777777">
      <w:pPr>
        <w:pStyle w:val="Paragrafoelenco"/>
        <w:numPr>
          <w:ilvl w:val="0"/>
          <w:numId w:val="1"/>
        </w:numPr>
        <w:rPr>
          <w:rFonts w:asciiTheme="majorHAnsi" w:hAnsiTheme="majorHAnsi"/>
          <w:sz w:val="28"/>
          <w:szCs w:val="28"/>
        </w:rPr>
      </w:pPr>
      <w:r w:rsidRPr="007C2B69">
        <w:rPr>
          <w:rFonts w:asciiTheme="majorHAnsi" w:hAnsiTheme="majorHAnsi"/>
          <w:sz w:val="28"/>
          <w:szCs w:val="28"/>
        </w:rPr>
        <w:t>Fare rete con gli enti che sul territorio si occupano di disabilità per trovare insieme le risposte più adeguate e innovative</w:t>
      </w:r>
    </w:p>
    <w:p xmlns:wp14="http://schemas.microsoft.com/office/word/2010/wordml" w:rsidRPr="007C2B69" w:rsidR="2B62D7B4" w:rsidP="2B62D7B4" w:rsidRDefault="2B62D7B4" w14:paraId="5997CC1D" wp14:textId="77777777">
      <w:pPr>
        <w:ind w:left="360"/>
        <w:rPr>
          <w:rFonts w:asciiTheme="majorHAnsi" w:hAnsiTheme="majorHAnsi"/>
          <w:sz w:val="28"/>
          <w:szCs w:val="28"/>
        </w:rPr>
      </w:pPr>
    </w:p>
    <w:p xmlns:wp14="http://schemas.microsoft.com/office/word/2010/wordml" w:rsidRPr="007C2B69" w:rsidR="64726C80" w:rsidP="2B62D7B4" w:rsidRDefault="003401CE" w14:paraId="47C5E542" wp14:textId="77777777">
      <w:pPr>
        <w:rPr>
          <w:rFonts w:asciiTheme="majorHAnsi" w:hAnsiTheme="majorHAnsi"/>
          <w:b/>
          <w:bCs/>
          <w:sz w:val="28"/>
          <w:szCs w:val="28"/>
          <w:u w:val="single"/>
        </w:rPr>
      </w:pPr>
      <w:r w:rsidRPr="007C2B69">
        <w:rPr>
          <w:rFonts w:asciiTheme="majorHAnsi" w:hAnsiTheme="majorHAnsi"/>
          <w:b/>
          <w:bCs/>
          <w:sz w:val="28"/>
          <w:szCs w:val="28"/>
          <w:u w:val="single"/>
        </w:rPr>
        <w:t>12.Risorse strutturali tecniche e strumentali</w:t>
      </w:r>
    </w:p>
    <w:p xmlns:wp14="http://schemas.microsoft.com/office/word/2010/wordml" w:rsidRPr="007C2B69" w:rsidR="64726C80" w:rsidP="64726C80" w:rsidRDefault="4E53E08D" w14:paraId="6862FA14" wp14:textId="77777777">
      <w:pPr>
        <w:rPr>
          <w:rFonts w:asciiTheme="majorHAnsi" w:hAnsiTheme="majorHAnsi"/>
          <w:sz w:val="28"/>
          <w:szCs w:val="28"/>
        </w:rPr>
      </w:pPr>
      <w:r w:rsidRPr="007C2B69">
        <w:rPr>
          <w:rFonts w:asciiTheme="majorHAnsi" w:hAnsiTheme="majorHAnsi"/>
          <w:sz w:val="28"/>
          <w:szCs w:val="28"/>
        </w:rPr>
        <w:t>Le risorse che abbiamo in questo momento per attuare gli obiettivi del progetto di servizio sono:</w:t>
      </w:r>
    </w:p>
    <w:p xmlns:wp14="http://schemas.microsoft.com/office/word/2010/wordml" w:rsidRPr="007C2B69" w:rsidR="4E53E08D" w:rsidP="4E53E08D" w:rsidRDefault="4E53E08D" w14:paraId="0E516D4D" wp14:textId="77777777">
      <w:pPr>
        <w:pStyle w:val="Paragrafoelenco"/>
        <w:numPr>
          <w:ilvl w:val="0"/>
          <w:numId w:val="2"/>
        </w:numPr>
        <w:rPr>
          <w:rFonts w:asciiTheme="majorHAnsi" w:hAnsiTheme="majorHAnsi"/>
          <w:sz w:val="28"/>
          <w:szCs w:val="28"/>
        </w:rPr>
      </w:pPr>
      <w:r w:rsidRPr="007C2B69">
        <w:rPr>
          <w:rFonts w:asciiTheme="majorHAnsi" w:hAnsiTheme="majorHAnsi"/>
          <w:sz w:val="28"/>
          <w:szCs w:val="28"/>
        </w:rPr>
        <w:t>Due pulmini a nove posti per il trasporto delle persone da e verso il centro e per le attività trasversali e di inclusione</w:t>
      </w:r>
    </w:p>
    <w:p xmlns:wp14="http://schemas.microsoft.com/office/word/2010/wordml" w:rsidRPr="007C2B69" w:rsidR="4E53E08D" w:rsidP="4E53E08D" w:rsidRDefault="7EF17C73" w14:paraId="7D5EF93A" wp14:textId="77777777">
      <w:pPr>
        <w:pStyle w:val="Paragrafoelenco"/>
        <w:numPr>
          <w:ilvl w:val="0"/>
          <w:numId w:val="2"/>
        </w:numPr>
        <w:rPr>
          <w:rFonts w:asciiTheme="majorHAnsi" w:hAnsiTheme="majorHAnsi"/>
          <w:sz w:val="28"/>
          <w:szCs w:val="28"/>
        </w:rPr>
      </w:pPr>
      <w:r w:rsidRPr="007C2B69">
        <w:rPr>
          <w:rFonts w:asciiTheme="majorHAnsi" w:hAnsiTheme="majorHAnsi"/>
          <w:sz w:val="28"/>
          <w:szCs w:val="28"/>
        </w:rPr>
        <w:lastRenderedPageBreak/>
        <w:t>Cinque strutture della parte A della cooperativa (di cui tre accreditate) a disposizione per determinate attività</w:t>
      </w:r>
    </w:p>
    <w:p xmlns:wp14="http://schemas.microsoft.com/office/word/2010/wordml" w:rsidRPr="007C2B69" w:rsidR="7EF17C73" w:rsidP="7EF17C73" w:rsidRDefault="7EF17C73" w14:paraId="1107C275" wp14:textId="77777777">
      <w:pPr>
        <w:pStyle w:val="Paragrafoelenco"/>
        <w:numPr>
          <w:ilvl w:val="0"/>
          <w:numId w:val="2"/>
        </w:numPr>
        <w:rPr>
          <w:rFonts w:asciiTheme="majorHAnsi" w:hAnsiTheme="majorHAnsi"/>
          <w:sz w:val="28"/>
          <w:szCs w:val="28"/>
        </w:rPr>
      </w:pPr>
      <w:r w:rsidRPr="007C2B69">
        <w:rPr>
          <w:rFonts w:asciiTheme="majorHAnsi" w:hAnsiTheme="majorHAnsi"/>
          <w:sz w:val="28"/>
          <w:szCs w:val="28"/>
        </w:rPr>
        <w:t>Ascensore</w:t>
      </w:r>
    </w:p>
    <w:p xmlns:wp14="http://schemas.microsoft.com/office/word/2010/wordml" w:rsidRPr="007C2B69" w:rsidR="7EF17C73" w:rsidP="4868A563" w:rsidRDefault="4868A563" w14:paraId="45119E12" wp14:textId="77777777">
      <w:pPr>
        <w:pStyle w:val="Paragrafoelenco"/>
        <w:numPr>
          <w:ilvl w:val="0"/>
          <w:numId w:val="2"/>
        </w:numPr>
        <w:rPr>
          <w:rFonts w:asciiTheme="majorHAnsi" w:hAnsiTheme="majorHAnsi"/>
          <w:sz w:val="28"/>
          <w:szCs w:val="28"/>
        </w:rPr>
      </w:pPr>
      <w:r w:rsidRPr="007C2B69">
        <w:rPr>
          <w:rFonts w:asciiTheme="majorHAnsi" w:hAnsiTheme="majorHAnsi"/>
          <w:sz w:val="28"/>
          <w:szCs w:val="28"/>
        </w:rPr>
        <w:t>Palestra con materiale di psicomotricità</w:t>
      </w:r>
    </w:p>
    <w:p xmlns:wp14="http://schemas.microsoft.com/office/word/2010/wordml" w:rsidRPr="007C2B69" w:rsidR="7EF17C73" w:rsidP="7EF17C73" w:rsidRDefault="7EF17C73" w14:paraId="550FF3A6" wp14:textId="77777777">
      <w:pPr>
        <w:pStyle w:val="Paragrafoelenco"/>
        <w:numPr>
          <w:ilvl w:val="0"/>
          <w:numId w:val="2"/>
        </w:numPr>
        <w:rPr>
          <w:rFonts w:asciiTheme="majorHAnsi" w:hAnsiTheme="majorHAnsi"/>
          <w:sz w:val="28"/>
          <w:szCs w:val="28"/>
        </w:rPr>
      </w:pPr>
      <w:r w:rsidRPr="007C2B69">
        <w:rPr>
          <w:rFonts w:asciiTheme="majorHAnsi" w:hAnsiTheme="majorHAnsi"/>
          <w:sz w:val="28"/>
          <w:szCs w:val="28"/>
        </w:rPr>
        <w:t>Bagno assistito</w:t>
      </w:r>
    </w:p>
    <w:p xmlns:wp14="http://schemas.microsoft.com/office/word/2010/wordml" w:rsidRPr="007C2B69" w:rsidR="7EF17C73" w:rsidP="790242C3" w:rsidRDefault="7EF17C73" w14:paraId="110FFD37" wp14:noSpellErr="1" wp14:textId="110BEB57">
      <w:pPr>
        <w:pStyle w:val="Paragrafoelenco"/>
        <w:numPr>
          <w:ilvl w:val="0"/>
          <w:numId w:val="2"/>
        </w:numPr>
        <w:rPr>
          <w:rFonts w:ascii="Calibri" w:hAnsi="Calibri" w:asciiTheme="majorAscii" w:hAnsiTheme="majorAscii"/>
          <w:sz w:val="28"/>
          <w:szCs w:val="28"/>
        </w:rPr>
      </w:pPr>
      <w:r w:rsidRPr="790242C3" w:rsidR="790242C3">
        <w:rPr>
          <w:rFonts w:ascii="Calibri" w:hAnsi="Calibri" w:asciiTheme="majorAscii" w:hAnsiTheme="majorAscii"/>
          <w:sz w:val="28"/>
          <w:szCs w:val="28"/>
        </w:rPr>
        <w:t>Supporto per attività multimediale (WII)</w:t>
      </w:r>
    </w:p>
    <w:p w:rsidR="790242C3" w:rsidP="790242C3" w:rsidRDefault="790242C3" w14:noSpellErr="1" w14:paraId="0ECEE0E7" w14:textId="5360B490">
      <w:pPr>
        <w:pStyle w:val="Normale"/>
        <w:ind w:left="360"/>
        <w:rPr>
          <w:rFonts w:ascii="Calibri" w:hAnsi="Calibri" w:asciiTheme="majorAscii" w:hAnsiTheme="majorAscii"/>
          <w:sz w:val="28"/>
          <w:szCs w:val="28"/>
        </w:rPr>
      </w:pPr>
    </w:p>
    <w:p xmlns:wp14="http://schemas.microsoft.com/office/word/2010/wordml" w:rsidRPr="007C2B69" w:rsidR="64726C80" w:rsidP="64726C80" w:rsidRDefault="2B62D7B4" w14:paraId="26531873" wp14:textId="77777777">
      <w:pPr>
        <w:rPr>
          <w:rFonts w:asciiTheme="majorHAnsi" w:hAnsiTheme="majorHAnsi"/>
          <w:sz w:val="28"/>
          <w:szCs w:val="28"/>
        </w:rPr>
      </w:pPr>
      <w:r w:rsidRPr="007C2B69">
        <w:rPr>
          <w:rFonts w:asciiTheme="majorHAnsi" w:hAnsiTheme="majorHAnsi"/>
          <w:sz w:val="28"/>
          <w:szCs w:val="28"/>
        </w:rPr>
        <w:t>Il nostro impegno nel triennio sarà volto a reperire le risorse necessarie per l’attrezzatura di una stanza multisensorial</w:t>
      </w:r>
      <w:r w:rsidRPr="007C2B69" w:rsidR="001E7163">
        <w:rPr>
          <w:rFonts w:asciiTheme="majorHAnsi" w:hAnsiTheme="majorHAnsi"/>
          <w:sz w:val="28"/>
          <w:szCs w:val="28"/>
        </w:rPr>
        <w:t>e.</w:t>
      </w:r>
    </w:p>
    <w:p xmlns:wp14="http://schemas.microsoft.com/office/word/2010/wordml" w:rsidRPr="007C2B69" w:rsidR="64726C80" w:rsidP="64726C80" w:rsidRDefault="64726C80" w14:paraId="6B699379" wp14:textId="77777777">
      <w:pPr>
        <w:rPr>
          <w:rFonts w:asciiTheme="majorHAnsi" w:hAnsiTheme="majorHAnsi"/>
          <w:sz w:val="28"/>
          <w:szCs w:val="28"/>
        </w:rPr>
      </w:pPr>
    </w:p>
    <w:p xmlns:wp14="http://schemas.microsoft.com/office/word/2010/wordml" w:rsidRPr="007C2B69" w:rsidR="64726C80" w:rsidP="64726C80" w:rsidRDefault="64726C80" w14:paraId="3FE9F23F" wp14:textId="77777777">
      <w:pPr>
        <w:rPr>
          <w:rFonts w:asciiTheme="majorHAnsi" w:hAnsiTheme="majorHAnsi"/>
          <w:sz w:val="28"/>
          <w:szCs w:val="28"/>
        </w:rPr>
      </w:pPr>
    </w:p>
    <w:p xmlns:wp14="http://schemas.microsoft.com/office/word/2010/wordml" w:rsidRPr="007C2B69" w:rsidR="64726C80" w:rsidP="64726C80" w:rsidRDefault="64726C80" w14:paraId="1F72F646" wp14:textId="77777777">
      <w:pPr>
        <w:rPr>
          <w:rFonts w:asciiTheme="majorHAnsi" w:hAnsiTheme="majorHAnsi"/>
          <w:sz w:val="28"/>
          <w:szCs w:val="28"/>
        </w:rPr>
      </w:pPr>
    </w:p>
    <w:p xmlns:wp14="http://schemas.microsoft.com/office/word/2010/wordml" w:rsidRPr="00030DB6" w:rsidR="64726C80" w:rsidP="64726C80" w:rsidRDefault="64726C80" w14:paraId="08CE6F91" wp14:textId="77777777">
      <w:pPr>
        <w:rPr>
          <w:sz w:val="32"/>
          <w:szCs w:val="32"/>
        </w:rPr>
      </w:pPr>
    </w:p>
    <w:p xmlns:wp14="http://schemas.microsoft.com/office/word/2010/wordml" w:rsidRPr="00030DB6" w:rsidR="64726C80" w:rsidP="64726C80" w:rsidRDefault="64726C80" w14:paraId="61CDCEAD" wp14:textId="77777777">
      <w:pPr>
        <w:ind w:left="360"/>
        <w:rPr>
          <w:sz w:val="32"/>
          <w:szCs w:val="32"/>
        </w:rPr>
      </w:pPr>
    </w:p>
    <w:sectPr w:rsidRPr="00030DB6" w:rsidR="64726C80" w:rsidSect="00A52C81">
      <w:headerReference w:type="default" r:id="rId10"/>
      <w:footerReference w:type="default" r:id="rId11"/>
      <w:pgSz w:w="11906" w:h="16838"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0B5A3C" w:rsidP="00A209A0" w:rsidRDefault="000B5A3C" w14:paraId="07459315" wp14:textId="77777777">
      <w:pPr>
        <w:spacing w:after="0" w:line="240" w:lineRule="auto"/>
      </w:pPr>
      <w:r>
        <w:separator/>
      </w:r>
    </w:p>
  </w:endnote>
  <w:endnote w:type="continuationSeparator" w:id="0">
    <w:p xmlns:wp14="http://schemas.microsoft.com/office/word/2010/wordml" w:rsidR="000B5A3C" w:rsidP="00A209A0" w:rsidRDefault="000B5A3C" w14:paraId="6537F28F"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tbl>
    <w:tblPr>
      <w:tblW w:w="0" w:type="auto"/>
      <w:jc w:val="right"/>
      <w:tblLook w:val="04A0"/>
    </w:tblPr>
    <w:tblGrid>
      <w:gridCol w:w="1958"/>
      <w:gridCol w:w="1026"/>
    </w:tblGrid>
    <w:tr xmlns:wp14="http://schemas.microsoft.com/office/word/2010/wordml" w:rsidR="007C2B69" w14:paraId="3C854A58" wp14:textId="77777777">
      <w:trPr>
        <w:jc w:val="right"/>
      </w:trPr>
      <w:tc>
        <w:tcPr>
          <w:tcW w:w="0" w:type="auto"/>
        </w:tcPr>
        <w:p w:rsidR="007C2B69" w:rsidP="007C2B69" w:rsidRDefault="007C2B69" w14:paraId="508DD94A" wp14:textId="77777777">
          <w:pPr>
            <w:pStyle w:val="Pidipagina"/>
            <w:jc w:val="right"/>
          </w:pPr>
          <w:sdt>
            <w:sdtPr>
              <w:alias w:val="Società"/>
              <w:id w:val="76335071"/>
              <w:placeholder>
                <w:docPart w:val="46D4CC9351524B01AD4A4A6D219617D6"/>
              </w:placeholder>
              <w:dataBinding w:prefixMappings="xmlns:ns0='http://schemas.openxmlformats.org/officeDocument/2006/extended-properties'" w:xpath="/ns0:Properties[1]/ns0:Company[1]" w:storeItemID="{6668398D-A668-4E3E-A5EB-62B293D839F1}"/>
              <w:text/>
            </w:sdtPr>
            <w:sdtContent>
              <w:r>
                <w:t>c.d. La Goccia</w:t>
              </w:r>
            </w:sdtContent>
          </w:sdt>
          <w:r>
            <w:t xml:space="preserve"> </w:t>
          </w:r>
          <w:proofErr w:type="spellStart"/>
          <w:r>
            <w:t>PdS</w:t>
          </w:r>
          <w:proofErr w:type="spellEnd"/>
        </w:p>
      </w:tc>
      <w:tc>
        <w:tcPr>
          <w:tcW w:w="0" w:type="auto"/>
        </w:tcPr>
        <w:p w:rsidR="007C2B69" w:rsidRDefault="007C2B69" w14:paraId="52E56223" wp14:textId="77777777">
          <w:pPr>
            <w:pStyle w:val="Pidipagina"/>
            <w:jc w:val="right"/>
          </w:pPr>
          <w:r>
            <w:pict w14:anchorId="4A55EAF0">
              <v:group id="_x0000_s4097" style="width:39pt;height:37.95pt;flip:x y;mso-position-horizontal-relative:char;mso-position-vertical-relative:line" coordsize="2880,2859" coordorigin="8754,11945">
                <v:rect id="_x0000_s4098" style="position:absolute;left:10194;top:11945;width:1440;height:1440;flip:x;mso-width-relative:margin;v-text-anchor:middle" fillcolor="#bfbfbf [2412]" strokecolor="white [3212]" strokeweight="1pt">
                  <v:fill opacity=".5"/>
                  <v:shadow color="#d8d8d8 [2732]" offset="3pt,3pt" offset2="2pt,2pt"/>
                </v:rect>
                <v:rect id="_x0000_s4099" style="position:absolute;left:10194;top:13364;width:1440;height:1440;flip:x;mso-width-relative:margin;v-text-anchor:middle" fillcolor="#009dd9 [3205]" strokecolor="white [3212]" strokeweight="1pt">
                  <v:shadow color="#d8d8d8 [2732]" offset="3pt,3pt" offset2="2pt,2pt"/>
                </v:rect>
                <v:rect id="_x0000_s4100"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r>
  </w:tbl>
  <w:p xmlns:wp14="http://schemas.microsoft.com/office/word/2010/wordml" w:rsidR="007C2B69" w:rsidRDefault="007C2B69" w14:paraId="07547A01" wp14:textId="77777777">
    <w:pPr>
      <w:pStyle w:val="Pidipagina"/>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0B5A3C" w:rsidP="00A209A0" w:rsidRDefault="000B5A3C" w14:paraId="6BB9E253" wp14:textId="77777777">
      <w:pPr>
        <w:spacing w:after="0" w:line="240" w:lineRule="auto"/>
      </w:pPr>
      <w:r>
        <w:separator/>
      </w:r>
    </w:p>
  </w:footnote>
  <w:footnote w:type="continuationSeparator" w:id="0">
    <w:p xmlns:wp14="http://schemas.microsoft.com/office/word/2010/wordml" w:rsidR="000B5A3C" w:rsidP="00A209A0" w:rsidRDefault="000B5A3C" w14:paraId="23DE523C"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tbl>
    <w:tblPr>
      <w:tblW w:w="0" w:type="auto"/>
      <w:jc w:val="right"/>
      <w:tblLook w:val="04A0"/>
    </w:tblPr>
    <w:tblGrid>
      <w:gridCol w:w="3059"/>
      <w:gridCol w:w="792"/>
    </w:tblGrid>
    <w:tr xmlns:wp14="http://schemas.microsoft.com/office/word/2010/wordml" w:rsidR="007C2B69" w14:paraId="58ABC43D" wp14:textId="77777777">
      <w:trPr>
        <w:trHeight w:val="792" w:hRule="exact"/>
        <w:jc w:val="right"/>
      </w:trPr>
      <w:sdt>
        <w:sdtPr>
          <w:rPr>
            <w:rFonts w:asciiTheme="majorHAnsi" w:hAnsiTheme="majorHAnsi" w:eastAsiaTheme="majorEastAsia" w:cstheme="majorBidi"/>
            <w:sz w:val="28"/>
            <w:szCs w:val="28"/>
          </w:rPr>
          <w:alias w:val="Titolo"/>
          <w:id w:val="23771477"/>
          <w:placeholder>
            <w:docPart w:val="D815CB6728BD4A94A1E776145ED4F4E6"/>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7C2B69" w:rsidP="007C2B69" w:rsidRDefault="007C2B69" w14:paraId="39FD4D41" wp14:textId="77777777">
              <w:pPr>
                <w:pStyle w:val="Intestazione"/>
                <w:jc w:val="right"/>
                <w:rPr>
                  <w:rFonts w:asciiTheme="majorHAnsi" w:hAnsiTheme="majorHAnsi" w:eastAsiaTheme="majorEastAsia" w:cstheme="majorBidi"/>
                  <w:sz w:val="28"/>
                  <w:szCs w:val="28"/>
                </w:rPr>
              </w:pPr>
              <w:r>
                <w:rPr>
                  <w:rFonts w:asciiTheme="majorHAnsi" w:hAnsiTheme="majorHAnsi" w:eastAsiaTheme="majorEastAsia" w:cstheme="majorBidi"/>
                  <w:sz w:val="28"/>
                  <w:szCs w:val="28"/>
                </w:rPr>
                <w:t xml:space="preserve">La Goccia </w:t>
              </w:r>
              <w:proofErr w:type="spellStart"/>
              <w:r>
                <w:rPr>
                  <w:rFonts w:asciiTheme="majorHAnsi" w:hAnsiTheme="majorHAnsi" w:eastAsiaTheme="majorEastAsia" w:cstheme="majorBidi"/>
                  <w:sz w:val="28"/>
                  <w:szCs w:val="28"/>
                </w:rPr>
                <w:t>PdS</w:t>
              </w:r>
              <w:proofErr w:type="spellEnd"/>
              <w:r>
                <w:rPr>
                  <w:rFonts w:asciiTheme="majorHAnsi" w:hAnsiTheme="majorHAnsi" w:eastAsiaTheme="majorEastAsia" w:cstheme="majorBidi"/>
                  <w:sz w:val="28"/>
                  <w:szCs w:val="28"/>
                </w:rPr>
                <w:t xml:space="preserve"> 2018-2021</w:t>
              </w:r>
            </w:p>
          </w:tc>
        </w:sdtContent>
      </w:sdt>
      <w:tc>
        <w:tcPr>
          <w:tcW w:w="792" w:type="dxa"/>
          <w:shd w:val="clear" w:color="auto" w:fill="009DD9" w:themeFill="accent2"/>
          <w:vAlign w:val="center"/>
        </w:tcPr>
        <w:p w:rsidR="007C2B69" w:rsidRDefault="007C2B69" w14:paraId="75697EEC" wp14:textId="77777777">
          <w:pPr>
            <w:pStyle w:val="Intestazione"/>
            <w:jc w:val="center"/>
            <w:rPr>
              <w:color w:val="FFFFFF" w:themeColor="background1"/>
            </w:rPr>
          </w:pPr>
          <w:fldSimple w:instr=" PAGE  \* MERGEFORMAT ">
            <w:r w:rsidRPr="007C2B69">
              <w:rPr>
                <w:noProof/>
                <w:color w:val="FFFFFF" w:themeColor="background1"/>
              </w:rPr>
              <w:t>7</w:t>
            </w:r>
          </w:fldSimple>
        </w:p>
      </w:tc>
    </w:tr>
  </w:tbl>
  <w:p xmlns:wp14="http://schemas.microsoft.com/office/word/2010/wordml" w:rsidR="00A209A0" w:rsidRDefault="00A209A0" w14:paraId="5043CB0F" wp14:textId="7777777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4AF"/>
    <w:multiLevelType w:val="hybridMultilevel"/>
    <w:tmpl w:val="222404B0"/>
    <w:lvl w:ilvl="0" w:tplc="21B45AE2">
      <w:start w:val="1"/>
      <w:numFmt w:val="bullet"/>
      <w:lvlText w:val=""/>
      <w:lvlJc w:val="left"/>
      <w:pPr>
        <w:ind w:left="720" w:hanging="360"/>
      </w:pPr>
      <w:rPr>
        <w:rFonts w:hint="default" w:ascii="Symbol" w:hAnsi="Symbol"/>
      </w:rPr>
    </w:lvl>
    <w:lvl w:ilvl="1" w:tplc="285A8092">
      <w:start w:val="1"/>
      <w:numFmt w:val="bullet"/>
      <w:lvlText w:val="o"/>
      <w:lvlJc w:val="left"/>
      <w:pPr>
        <w:ind w:left="1440" w:hanging="360"/>
      </w:pPr>
      <w:rPr>
        <w:rFonts w:hint="default" w:ascii="Courier New" w:hAnsi="Courier New"/>
      </w:rPr>
    </w:lvl>
    <w:lvl w:ilvl="2" w:tplc="0960FEE0">
      <w:start w:val="1"/>
      <w:numFmt w:val="bullet"/>
      <w:lvlText w:val=""/>
      <w:lvlJc w:val="left"/>
      <w:pPr>
        <w:ind w:left="2160" w:hanging="360"/>
      </w:pPr>
      <w:rPr>
        <w:rFonts w:hint="default" w:ascii="Wingdings" w:hAnsi="Wingdings"/>
      </w:rPr>
    </w:lvl>
    <w:lvl w:ilvl="3" w:tplc="6CEC3386">
      <w:start w:val="1"/>
      <w:numFmt w:val="bullet"/>
      <w:lvlText w:val=""/>
      <w:lvlJc w:val="left"/>
      <w:pPr>
        <w:ind w:left="2880" w:hanging="360"/>
      </w:pPr>
      <w:rPr>
        <w:rFonts w:hint="default" w:ascii="Symbol" w:hAnsi="Symbol"/>
      </w:rPr>
    </w:lvl>
    <w:lvl w:ilvl="4" w:tplc="F8FC8712">
      <w:start w:val="1"/>
      <w:numFmt w:val="bullet"/>
      <w:lvlText w:val="o"/>
      <w:lvlJc w:val="left"/>
      <w:pPr>
        <w:ind w:left="3600" w:hanging="360"/>
      </w:pPr>
      <w:rPr>
        <w:rFonts w:hint="default" w:ascii="Courier New" w:hAnsi="Courier New"/>
      </w:rPr>
    </w:lvl>
    <w:lvl w:ilvl="5" w:tplc="4456E74A">
      <w:start w:val="1"/>
      <w:numFmt w:val="bullet"/>
      <w:lvlText w:val=""/>
      <w:lvlJc w:val="left"/>
      <w:pPr>
        <w:ind w:left="4320" w:hanging="360"/>
      </w:pPr>
      <w:rPr>
        <w:rFonts w:hint="default" w:ascii="Wingdings" w:hAnsi="Wingdings"/>
      </w:rPr>
    </w:lvl>
    <w:lvl w:ilvl="6" w:tplc="82AA4BDA">
      <w:start w:val="1"/>
      <w:numFmt w:val="bullet"/>
      <w:lvlText w:val=""/>
      <w:lvlJc w:val="left"/>
      <w:pPr>
        <w:ind w:left="5040" w:hanging="360"/>
      </w:pPr>
      <w:rPr>
        <w:rFonts w:hint="default" w:ascii="Symbol" w:hAnsi="Symbol"/>
      </w:rPr>
    </w:lvl>
    <w:lvl w:ilvl="7" w:tplc="762E20D4">
      <w:start w:val="1"/>
      <w:numFmt w:val="bullet"/>
      <w:lvlText w:val="o"/>
      <w:lvlJc w:val="left"/>
      <w:pPr>
        <w:ind w:left="5760" w:hanging="360"/>
      </w:pPr>
      <w:rPr>
        <w:rFonts w:hint="default" w:ascii="Courier New" w:hAnsi="Courier New"/>
      </w:rPr>
    </w:lvl>
    <w:lvl w:ilvl="8" w:tplc="BF42C9EE">
      <w:start w:val="1"/>
      <w:numFmt w:val="bullet"/>
      <w:lvlText w:val=""/>
      <w:lvlJc w:val="left"/>
      <w:pPr>
        <w:ind w:left="6480" w:hanging="360"/>
      </w:pPr>
      <w:rPr>
        <w:rFonts w:hint="default" w:ascii="Wingdings" w:hAnsi="Wingdings"/>
      </w:rPr>
    </w:lvl>
  </w:abstractNum>
  <w:abstractNum w:abstractNumId="1">
    <w:nsid w:val="124335EC"/>
    <w:multiLevelType w:val="hybridMultilevel"/>
    <w:tmpl w:val="C69AAB90"/>
    <w:lvl w:ilvl="0" w:tplc="2D628322">
      <w:start w:val="1"/>
      <w:numFmt w:val="bullet"/>
      <w:lvlText w:val=""/>
      <w:lvlJc w:val="left"/>
      <w:pPr>
        <w:ind w:left="720" w:hanging="360"/>
      </w:pPr>
      <w:rPr>
        <w:rFonts w:hint="default" w:ascii="Symbol" w:hAnsi="Symbol"/>
      </w:rPr>
    </w:lvl>
    <w:lvl w:ilvl="1" w:tplc="51F0FE5A">
      <w:start w:val="1"/>
      <w:numFmt w:val="bullet"/>
      <w:lvlText w:val="o"/>
      <w:lvlJc w:val="left"/>
      <w:pPr>
        <w:ind w:left="1440" w:hanging="360"/>
      </w:pPr>
      <w:rPr>
        <w:rFonts w:hint="default" w:ascii="Courier New" w:hAnsi="Courier New"/>
      </w:rPr>
    </w:lvl>
    <w:lvl w:ilvl="2" w:tplc="6756A71C">
      <w:start w:val="1"/>
      <w:numFmt w:val="bullet"/>
      <w:lvlText w:val=""/>
      <w:lvlJc w:val="left"/>
      <w:pPr>
        <w:ind w:left="2160" w:hanging="360"/>
      </w:pPr>
      <w:rPr>
        <w:rFonts w:hint="default" w:ascii="Wingdings" w:hAnsi="Wingdings"/>
      </w:rPr>
    </w:lvl>
    <w:lvl w:ilvl="3" w:tplc="4AC28586">
      <w:start w:val="1"/>
      <w:numFmt w:val="bullet"/>
      <w:lvlText w:val=""/>
      <w:lvlJc w:val="left"/>
      <w:pPr>
        <w:ind w:left="2880" w:hanging="360"/>
      </w:pPr>
      <w:rPr>
        <w:rFonts w:hint="default" w:ascii="Symbol" w:hAnsi="Symbol"/>
      </w:rPr>
    </w:lvl>
    <w:lvl w:ilvl="4" w:tplc="CF6C02F2">
      <w:start w:val="1"/>
      <w:numFmt w:val="bullet"/>
      <w:lvlText w:val="o"/>
      <w:lvlJc w:val="left"/>
      <w:pPr>
        <w:ind w:left="3600" w:hanging="360"/>
      </w:pPr>
      <w:rPr>
        <w:rFonts w:hint="default" w:ascii="Courier New" w:hAnsi="Courier New"/>
      </w:rPr>
    </w:lvl>
    <w:lvl w:ilvl="5" w:tplc="4800BC8C">
      <w:start w:val="1"/>
      <w:numFmt w:val="bullet"/>
      <w:lvlText w:val=""/>
      <w:lvlJc w:val="left"/>
      <w:pPr>
        <w:ind w:left="4320" w:hanging="360"/>
      </w:pPr>
      <w:rPr>
        <w:rFonts w:hint="default" w:ascii="Wingdings" w:hAnsi="Wingdings"/>
      </w:rPr>
    </w:lvl>
    <w:lvl w:ilvl="6" w:tplc="CAFEFC60">
      <w:start w:val="1"/>
      <w:numFmt w:val="bullet"/>
      <w:lvlText w:val=""/>
      <w:lvlJc w:val="left"/>
      <w:pPr>
        <w:ind w:left="5040" w:hanging="360"/>
      </w:pPr>
      <w:rPr>
        <w:rFonts w:hint="default" w:ascii="Symbol" w:hAnsi="Symbol"/>
      </w:rPr>
    </w:lvl>
    <w:lvl w:ilvl="7" w:tplc="7EAE4E16">
      <w:start w:val="1"/>
      <w:numFmt w:val="bullet"/>
      <w:lvlText w:val="o"/>
      <w:lvlJc w:val="left"/>
      <w:pPr>
        <w:ind w:left="5760" w:hanging="360"/>
      </w:pPr>
      <w:rPr>
        <w:rFonts w:hint="default" w:ascii="Courier New" w:hAnsi="Courier New"/>
      </w:rPr>
    </w:lvl>
    <w:lvl w:ilvl="8" w:tplc="040829E2">
      <w:start w:val="1"/>
      <w:numFmt w:val="bullet"/>
      <w:lvlText w:val=""/>
      <w:lvlJc w:val="left"/>
      <w:pPr>
        <w:ind w:left="6480" w:hanging="360"/>
      </w:pPr>
      <w:rPr>
        <w:rFonts w:hint="default" w:ascii="Wingdings" w:hAnsi="Wingdings"/>
      </w:rPr>
    </w:lvl>
  </w:abstractNum>
  <w:abstractNum w:abstractNumId="2">
    <w:nsid w:val="166D0039"/>
    <w:multiLevelType w:val="hybridMultilevel"/>
    <w:tmpl w:val="57B4FB16"/>
    <w:lvl w:ilvl="0" w:tplc="2140FC20">
      <w:start w:val="1"/>
      <w:numFmt w:val="bullet"/>
      <w:lvlText w:val=""/>
      <w:lvlJc w:val="left"/>
      <w:pPr>
        <w:ind w:left="720" w:hanging="360"/>
      </w:pPr>
      <w:rPr>
        <w:rFonts w:hint="default" w:ascii="Symbol" w:hAnsi="Symbol"/>
      </w:rPr>
    </w:lvl>
    <w:lvl w:ilvl="1" w:tplc="2592CBB6">
      <w:start w:val="1"/>
      <w:numFmt w:val="bullet"/>
      <w:lvlText w:val="o"/>
      <w:lvlJc w:val="left"/>
      <w:pPr>
        <w:ind w:left="1440" w:hanging="360"/>
      </w:pPr>
      <w:rPr>
        <w:rFonts w:hint="default" w:ascii="Courier New" w:hAnsi="Courier New"/>
      </w:rPr>
    </w:lvl>
    <w:lvl w:ilvl="2" w:tplc="9CE8E25A">
      <w:start w:val="1"/>
      <w:numFmt w:val="bullet"/>
      <w:lvlText w:val=""/>
      <w:lvlJc w:val="left"/>
      <w:pPr>
        <w:ind w:left="2160" w:hanging="360"/>
      </w:pPr>
      <w:rPr>
        <w:rFonts w:hint="default" w:ascii="Wingdings" w:hAnsi="Wingdings"/>
      </w:rPr>
    </w:lvl>
    <w:lvl w:ilvl="3" w:tplc="43322E82">
      <w:start w:val="1"/>
      <w:numFmt w:val="bullet"/>
      <w:lvlText w:val=""/>
      <w:lvlJc w:val="left"/>
      <w:pPr>
        <w:ind w:left="2880" w:hanging="360"/>
      </w:pPr>
      <w:rPr>
        <w:rFonts w:hint="default" w:ascii="Symbol" w:hAnsi="Symbol"/>
      </w:rPr>
    </w:lvl>
    <w:lvl w:ilvl="4" w:tplc="796E063E">
      <w:start w:val="1"/>
      <w:numFmt w:val="bullet"/>
      <w:lvlText w:val="o"/>
      <w:lvlJc w:val="left"/>
      <w:pPr>
        <w:ind w:left="3600" w:hanging="360"/>
      </w:pPr>
      <w:rPr>
        <w:rFonts w:hint="default" w:ascii="Courier New" w:hAnsi="Courier New"/>
      </w:rPr>
    </w:lvl>
    <w:lvl w:ilvl="5" w:tplc="F8B03F7A">
      <w:start w:val="1"/>
      <w:numFmt w:val="bullet"/>
      <w:lvlText w:val=""/>
      <w:lvlJc w:val="left"/>
      <w:pPr>
        <w:ind w:left="4320" w:hanging="360"/>
      </w:pPr>
      <w:rPr>
        <w:rFonts w:hint="default" w:ascii="Wingdings" w:hAnsi="Wingdings"/>
      </w:rPr>
    </w:lvl>
    <w:lvl w:ilvl="6" w:tplc="76F28540">
      <w:start w:val="1"/>
      <w:numFmt w:val="bullet"/>
      <w:lvlText w:val=""/>
      <w:lvlJc w:val="left"/>
      <w:pPr>
        <w:ind w:left="5040" w:hanging="360"/>
      </w:pPr>
      <w:rPr>
        <w:rFonts w:hint="default" w:ascii="Symbol" w:hAnsi="Symbol"/>
      </w:rPr>
    </w:lvl>
    <w:lvl w:ilvl="7" w:tplc="7C903E68">
      <w:start w:val="1"/>
      <w:numFmt w:val="bullet"/>
      <w:lvlText w:val="o"/>
      <w:lvlJc w:val="left"/>
      <w:pPr>
        <w:ind w:left="5760" w:hanging="360"/>
      </w:pPr>
      <w:rPr>
        <w:rFonts w:hint="default" w:ascii="Courier New" w:hAnsi="Courier New"/>
      </w:rPr>
    </w:lvl>
    <w:lvl w:ilvl="8" w:tplc="9E48C9A4">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80"/>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6D2A671A"/>
    <w:rsid w:val="00030DB6"/>
    <w:rsid w:val="000B5A3C"/>
    <w:rsid w:val="001524F6"/>
    <w:rsid w:val="001E7163"/>
    <w:rsid w:val="002771AB"/>
    <w:rsid w:val="003401CE"/>
    <w:rsid w:val="004E489E"/>
    <w:rsid w:val="007C2B69"/>
    <w:rsid w:val="00A209A0"/>
    <w:rsid w:val="00A23073"/>
    <w:rsid w:val="00A52C81"/>
    <w:rsid w:val="2B62D7B4"/>
    <w:rsid w:val="3969369E"/>
    <w:rsid w:val="4868A563"/>
    <w:rsid w:val="4E53E08D"/>
    <w:rsid w:val="64726C80"/>
    <w:rsid w:val="6D2A671A"/>
    <w:rsid w:val="790242C3"/>
    <w:rsid w:val="7EF17C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6351BB35"/>
  <w15:docId w15:val="{11d2facb-3188-42f3-848d-c9348a0f4c7b}"/>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e" w:default="1">
    <w:name w:val="Normal"/>
    <w:qFormat/>
    <w:rsid w:val="00A52C81"/>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qFormat/>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aragrafoelenco">
    <w:name w:val="List Paragraph"/>
    <w:basedOn w:val="Normale"/>
    <w:uiPriority w:val="34"/>
    <w:qFormat/>
    <w:rsid w:val="00A52C81"/>
    <w:pPr>
      <w:ind w:left="720"/>
      <w:contextualSpacing/>
    </w:pPr>
  </w:style>
  <w:style w:type="paragraph" w:styleId="Intestazione">
    <w:name w:val="header"/>
    <w:basedOn w:val="Normale"/>
    <w:link w:val="IntestazioneCarattere"/>
    <w:uiPriority w:val="99"/>
    <w:unhideWhenUsed/>
    <w:rsid w:val="00A209A0"/>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A209A0"/>
  </w:style>
  <w:style w:type="paragraph" w:styleId="Pidipagina">
    <w:name w:val="footer"/>
    <w:basedOn w:val="Normale"/>
    <w:link w:val="PidipaginaCarattere"/>
    <w:uiPriority w:val="99"/>
    <w:unhideWhenUsed/>
    <w:rsid w:val="00A209A0"/>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A209A0"/>
  </w:style>
  <w:style w:type="paragraph" w:styleId="Testofumetto">
    <w:name w:val="Balloon Text"/>
    <w:basedOn w:val="Normale"/>
    <w:link w:val="TestofumettoCarattere"/>
    <w:uiPriority w:val="99"/>
    <w:semiHidden/>
    <w:unhideWhenUsed/>
    <w:rsid w:val="00A209A0"/>
    <w:pPr>
      <w:spacing w:after="0" w:line="240" w:lineRule="auto"/>
    </w:pPr>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A209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D4CC9351524B01AD4A4A6D219617D6"/>
        <w:category>
          <w:name w:val="Generale"/>
          <w:gallery w:val="placeholder"/>
        </w:category>
        <w:types>
          <w:type w:val="bbPlcHdr"/>
        </w:types>
        <w:behaviors>
          <w:behavior w:val="content"/>
        </w:behaviors>
        <w:guid w:val="{76412AD2-7A16-455E-9005-CF6BBA5E9BA8}"/>
      </w:docPartPr>
      <w:docPartBody>
        <w:p w:rsidR="00000000" w:rsidRDefault="002911EF" w:rsidP="002911EF">
          <w:pPr>
            <w:pStyle w:val="46D4CC9351524B01AD4A4A6D219617D6"/>
          </w:pPr>
          <w:r>
            <w:t>[Digitare il nome della società]</w:t>
          </w:r>
        </w:p>
      </w:docPartBody>
    </w:docPart>
    <w:docPart>
      <w:docPartPr>
        <w:name w:val="D815CB6728BD4A94A1E776145ED4F4E6"/>
        <w:category>
          <w:name w:val="Generale"/>
          <w:gallery w:val="placeholder"/>
        </w:category>
        <w:types>
          <w:type w:val="bbPlcHdr"/>
        </w:types>
        <w:behaviors>
          <w:behavior w:val="content"/>
        </w:behaviors>
        <w:guid w:val="{393418E1-22A4-4E70-954E-E4EA200C79BD}"/>
      </w:docPartPr>
      <w:docPartBody>
        <w:p w:rsidR="00000000" w:rsidRDefault="002911EF" w:rsidP="002911EF">
          <w:pPr>
            <w:pStyle w:val="D815CB6728BD4A94A1E776145ED4F4E6"/>
          </w:pPr>
          <w:r>
            <w:rPr>
              <w:rFonts w:asciiTheme="majorHAnsi" w:eastAsiaTheme="majorEastAsia" w:hAnsiTheme="majorHAnsi" w:cstheme="majorBidi"/>
              <w:sz w:val="28"/>
              <w:szCs w:val="28"/>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2911EF"/>
    <w:rsid w:val="002911EF"/>
    <w:rsid w:val="007137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6D4CC9351524B01AD4A4A6D219617D6">
    <w:name w:val="46D4CC9351524B01AD4A4A6D219617D6"/>
    <w:rsid w:val="002911EF"/>
  </w:style>
  <w:style w:type="paragraph" w:customStyle="1" w:styleId="D815CB6728BD4A94A1E776145ED4F4E6">
    <w:name w:val="D815CB6728BD4A94A1E776145ED4F4E6"/>
    <w:rsid w:val="002911EF"/>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nozio">
  <a:themeElements>
    <a:clrScheme name="Equinozi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Equinozio">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nozio">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C4EE5755B80440A318C60C47881000" ma:contentTypeVersion="7" ma:contentTypeDescription="Create a new document." ma:contentTypeScope="" ma:versionID="e71e2650f77116619d6ba14ed1aa0e4c">
  <xsd:schema xmlns:xsd="http://www.w3.org/2001/XMLSchema" xmlns:xs="http://www.w3.org/2001/XMLSchema" xmlns:p="http://schemas.microsoft.com/office/2006/metadata/properties" xmlns:ns2="618d2a72-a328-4daf-8b5f-85a64d77cd7c" xmlns:ns3="922a2ddc-6bb3-459c-ac8b-e363e836bcb9" targetNamespace="http://schemas.microsoft.com/office/2006/metadata/properties" ma:root="true" ma:fieldsID="03eaa203474c0c4b9b111d2800fc8f12" ns2:_="" ns3:_="">
    <xsd:import namespace="618d2a72-a328-4daf-8b5f-85a64d77cd7c"/>
    <xsd:import namespace="922a2ddc-6bb3-459c-ac8b-e363e836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d2a72-a328-4daf-8b5f-85a64d77c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a2ddc-6bb3-459c-ac8b-e363e836bcb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71D3C-1079-40CB-9167-9BC5F1A4AA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D3028F-DF56-4B5F-86CC-FE835FF9E801}">
  <ds:schemaRefs>
    <ds:schemaRef ds:uri="http://schemas.microsoft.com/sharepoint/v3/contenttype/forms"/>
  </ds:schemaRefs>
</ds:datastoreItem>
</file>

<file path=customXml/itemProps3.xml><?xml version="1.0" encoding="utf-8"?>
<ds:datastoreItem xmlns:ds="http://schemas.openxmlformats.org/officeDocument/2006/customXml" ds:itemID="{70EDA2BA-DDA1-4924-BD0C-8726E5732A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c.d. La Goccia</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Goccia PdS 2018-2021</dc:title>
  <dc:subject/>
  <dc:creator>Chiara Rapalino</dc:creator>
  <cp:keywords/>
  <dc:description/>
  <cp:lastModifiedBy>Alessandro Cometto</cp:lastModifiedBy>
  <cp:revision>11</cp:revision>
  <cp:lastPrinted>2018-10-18T10:03:00Z</cp:lastPrinted>
  <dcterms:created xsi:type="dcterms:W3CDTF">2018-10-11T11:45:00Z</dcterms:created>
  <dcterms:modified xsi:type="dcterms:W3CDTF">2018-10-25T12:19:44Z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0x010100A8C4EE5755B80440A318C60C47881000</vt:lpwstr>
  </property>
</Properties>
</file>